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02E4" w14:textId="77777777" w:rsidR="002F60D9" w:rsidRPr="001744A3" w:rsidRDefault="00677069" w:rsidP="004C0235">
      <w:pPr>
        <w:spacing w:after="0" w:line="240" w:lineRule="auto"/>
        <w:ind w:left="-72"/>
        <w:jc w:val="right"/>
        <w:rPr>
          <w:rFonts w:ascii="Minion Pro" w:hAnsi="Minion Pro"/>
          <w:b/>
          <w:color w:val="676C73"/>
          <w:sz w:val="32"/>
          <w:szCs w:val="32"/>
        </w:rPr>
      </w:pPr>
      <w:r w:rsidRPr="001744A3">
        <w:rPr>
          <w:noProof/>
          <w:color w:val="676C73"/>
          <w:sz w:val="32"/>
          <w:szCs w:val="32"/>
        </w:rPr>
        <w:drawing>
          <wp:anchor distT="0" distB="0" distL="114300" distR="114300" simplePos="0" relativeHeight="251658240" behindDoc="0" locked="0" layoutInCell="1" allowOverlap="1" wp14:anchorId="3C2B0319" wp14:editId="3C2B031A">
            <wp:simplePos x="0" y="0"/>
            <wp:positionH relativeFrom="column">
              <wp:posOffset>-84455</wp:posOffset>
            </wp:positionH>
            <wp:positionV relativeFrom="paragraph">
              <wp:posOffset>57785</wp:posOffset>
            </wp:positionV>
            <wp:extent cx="3246120" cy="11963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11" cstate="print"/>
                    <a:stretch>
                      <a:fillRect/>
                    </a:stretch>
                  </pic:blipFill>
                  <pic:spPr bwMode="auto">
                    <a:xfrm>
                      <a:off x="0" y="0"/>
                      <a:ext cx="3246120" cy="1196340"/>
                    </a:xfrm>
                    <a:prstGeom prst="rect">
                      <a:avLst/>
                    </a:prstGeom>
                    <a:ln>
                      <a:noFill/>
                    </a:ln>
                    <a:extLst>
                      <a:ext uri="{53640926-AAD7-44D8-BBD7-CCE9431645EC}">
                        <a14:shadowObscured xmlns:a14="http://schemas.microsoft.com/office/drawing/2010/main"/>
                      </a:ext>
                    </a:extLst>
                  </pic:spPr>
                </pic:pic>
              </a:graphicData>
            </a:graphic>
          </wp:anchor>
        </w:drawing>
      </w:r>
      <w:r w:rsidRPr="001744A3">
        <w:rPr>
          <w:rFonts w:ascii="Minion Pro" w:hAnsi="Minion Pro"/>
          <w:b/>
          <w:color w:val="676C73"/>
          <w:sz w:val="32"/>
          <w:szCs w:val="32"/>
        </w:rPr>
        <w:t>Department of</w:t>
      </w:r>
    </w:p>
    <w:p w14:paraId="3C2B02E5" w14:textId="77777777" w:rsidR="00677069" w:rsidRPr="001744A3" w:rsidRDefault="00277371" w:rsidP="007E56B0">
      <w:pPr>
        <w:spacing w:after="0" w:line="280" w:lineRule="exact"/>
        <w:ind w:left="-72"/>
        <w:jc w:val="right"/>
        <w:rPr>
          <w:rFonts w:ascii="Minion Pro" w:hAnsi="Minion Pro"/>
          <w:b/>
          <w:color w:val="676C73"/>
          <w:sz w:val="32"/>
          <w:szCs w:val="32"/>
        </w:rPr>
      </w:pPr>
      <w:r w:rsidRPr="001744A3">
        <w:rPr>
          <w:rFonts w:ascii="Minion Pro" w:hAnsi="Minion Pro"/>
          <w:b/>
          <w:color w:val="676C73"/>
          <w:sz w:val="32"/>
          <w:szCs w:val="32"/>
        </w:rPr>
        <w:t xml:space="preserve">Health </w:t>
      </w:r>
      <w:r w:rsidR="00677069" w:rsidRPr="001744A3">
        <w:rPr>
          <w:rFonts w:ascii="Minion Pro" w:hAnsi="Minion Pro"/>
          <w:b/>
          <w:color w:val="676C73"/>
          <w:sz w:val="32"/>
          <w:szCs w:val="32"/>
        </w:rPr>
        <w:t xml:space="preserve">and </w:t>
      </w:r>
      <w:r w:rsidRPr="001744A3">
        <w:rPr>
          <w:rFonts w:ascii="Minion Pro" w:hAnsi="Minion Pro"/>
          <w:b/>
          <w:color w:val="676C73"/>
          <w:sz w:val="32"/>
          <w:szCs w:val="32"/>
        </w:rPr>
        <w:t>Social Services</w:t>
      </w:r>
    </w:p>
    <w:p w14:paraId="3C2B02E6" w14:textId="77777777" w:rsidR="00677069" w:rsidRPr="001744A3" w:rsidRDefault="00677069" w:rsidP="006B5787">
      <w:pPr>
        <w:spacing w:after="0" w:line="220" w:lineRule="exact"/>
        <w:ind w:left="-72"/>
        <w:jc w:val="right"/>
        <w:rPr>
          <w:color w:val="676C73"/>
        </w:rPr>
      </w:pPr>
    </w:p>
    <w:p w14:paraId="3C2B02E7" w14:textId="77777777" w:rsidR="00A30D02" w:rsidRPr="001744A3" w:rsidRDefault="00A30D02" w:rsidP="00A30D02">
      <w:pPr>
        <w:spacing w:after="0" w:line="200" w:lineRule="exact"/>
        <w:ind w:left="-72"/>
        <w:jc w:val="right"/>
        <w:rPr>
          <w:rFonts w:ascii="Minion Pro" w:hAnsi="Minion Pro"/>
          <w:color w:val="676C73"/>
          <w:sz w:val="20"/>
          <w:szCs w:val="20"/>
        </w:rPr>
      </w:pPr>
      <w:r w:rsidRPr="001744A3">
        <w:rPr>
          <w:rFonts w:ascii="Minion Pro" w:hAnsi="Minion Pro"/>
          <w:color w:val="676C73"/>
          <w:sz w:val="20"/>
          <w:szCs w:val="20"/>
        </w:rPr>
        <w:t>DIVISION OF PUBLIC HEALTH</w:t>
      </w:r>
    </w:p>
    <w:p w14:paraId="3C2B02E8" w14:textId="66A325F0" w:rsidR="00A30D02" w:rsidRPr="001744A3" w:rsidRDefault="00CE7A71" w:rsidP="00A30D02">
      <w:pPr>
        <w:spacing w:after="0" w:line="220" w:lineRule="exact"/>
        <w:ind w:left="-72"/>
        <w:jc w:val="right"/>
        <w:rPr>
          <w:rFonts w:ascii="Minion Pro" w:hAnsi="Minion Pro"/>
          <w:color w:val="676C73"/>
          <w:sz w:val="20"/>
          <w:szCs w:val="20"/>
        </w:rPr>
      </w:pPr>
      <w:r>
        <w:rPr>
          <w:rFonts w:ascii="Minion Pro" w:hAnsi="Minion Pro"/>
          <w:color w:val="676C73"/>
          <w:sz w:val="20"/>
          <w:szCs w:val="20"/>
        </w:rPr>
        <w:t>Emergency Programs</w:t>
      </w:r>
    </w:p>
    <w:p w14:paraId="3C2B02E9" w14:textId="77777777" w:rsidR="00A30D02" w:rsidRPr="001744A3" w:rsidRDefault="00A30D02" w:rsidP="00A30D02">
      <w:pPr>
        <w:spacing w:after="0" w:line="140" w:lineRule="exact"/>
        <w:ind w:left="-72"/>
        <w:jc w:val="right"/>
        <w:rPr>
          <w:color w:val="676C73"/>
          <w:sz w:val="14"/>
          <w:szCs w:val="14"/>
        </w:rPr>
      </w:pPr>
    </w:p>
    <w:p w14:paraId="3C2B02EA" w14:textId="609BD3C7" w:rsidR="00A30D02" w:rsidRPr="001744A3" w:rsidRDefault="000F15B8" w:rsidP="00A30D02">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3601 C Street, Suite 424</w:t>
      </w:r>
    </w:p>
    <w:p w14:paraId="3C2B02EB" w14:textId="77777777" w:rsidR="00A30D02" w:rsidRPr="001744A3" w:rsidRDefault="00E67AD7" w:rsidP="00A30D02">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Anchorage</w:t>
      </w:r>
      <w:r w:rsidR="0027104F">
        <w:rPr>
          <w:rFonts w:ascii="Century Gothic" w:hAnsi="Century Gothic"/>
          <w:color w:val="676C73"/>
          <w:sz w:val="16"/>
          <w:szCs w:val="12"/>
        </w:rPr>
        <w:t xml:space="preserve">, </w:t>
      </w:r>
      <w:r w:rsidR="00A30D02" w:rsidRPr="001744A3">
        <w:rPr>
          <w:rFonts w:ascii="Century Gothic" w:hAnsi="Century Gothic"/>
          <w:color w:val="676C73"/>
          <w:sz w:val="16"/>
          <w:szCs w:val="12"/>
        </w:rPr>
        <w:t>Alaska 99</w:t>
      </w:r>
      <w:r>
        <w:rPr>
          <w:rFonts w:ascii="Century Gothic" w:hAnsi="Century Gothic"/>
          <w:color w:val="676C73"/>
          <w:sz w:val="16"/>
          <w:szCs w:val="12"/>
        </w:rPr>
        <w:t>503</w:t>
      </w:r>
      <w:r w:rsidR="00A30D02" w:rsidRPr="001744A3">
        <w:rPr>
          <w:rFonts w:ascii="Century Gothic" w:hAnsi="Century Gothic"/>
          <w:color w:val="676C73"/>
          <w:sz w:val="16"/>
          <w:szCs w:val="12"/>
        </w:rPr>
        <w:t>-</w:t>
      </w:r>
      <w:r>
        <w:rPr>
          <w:rFonts w:ascii="Century Gothic" w:hAnsi="Century Gothic"/>
          <w:color w:val="676C73"/>
          <w:sz w:val="16"/>
          <w:szCs w:val="12"/>
        </w:rPr>
        <w:t>5924</w:t>
      </w:r>
    </w:p>
    <w:p w14:paraId="3C2B02EC" w14:textId="3D31998C" w:rsidR="00A30D02" w:rsidRPr="001744A3" w:rsidRDefault="00EC4A33" w:rsidP="00A30D02">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Main: 907.</w:t>
      </w:r>
      <w:r w:rsidR="000F15B8">
        <w:rPr>
          <w:rFonts w:ascii="Century Gothic" w:hAnsi="Century Gothic"/>
          <w:color w:val="676C73"/>
          <w:sz w:val="16"/>
          <w:szCs w:val="12"/>
        </w:rPr>
        <w:t>334</w:t>
      </w:r>
      <w:r w:rsidR="00E67AD7">
        <w:rPr>
          <w:rFonts w:ascii="Century Gothic" w:hAnsi="Century Gothic"/>
          <w:color w:val="676C73"/>
          <w:sz w:val="16"/>
          <w:szCs w:val="12"/>
        </w:rPr>
        <w:t>-</w:t>
      </w:r>
      <w:r w:rsidR="000F15B8">
        <w:rPr>
          <w:rFonts w:ascii="Century Gothic" w:hAnsi="Century Gothic"/>
          <w:color w:val="676C73"/>
          <w:sz w:val="16"/>
          <w:szCs w:val="12"/>
        </w:rPr>
        <w:t>2602</w:t>
      </w:r>
    </w:p>
    <w:p w14:paraId="3C2B02ED" w14:textId="5E75E89C" w:rsidR="00A30D02" w:rsidRPr="001744A3" w:rsidRDefault="00A30D02" w:rsidP="00A30D02">
      <w:pPr>
        <w:spacing w:after="0" w:line="240" w:lineRule="auto"/>
        <w:ind w:left="-72"/>
        <w:jc w:val="right"/>
        <w:rPr>
          <w:rFonts w:ascii="Century Gothic" w:hAnsi="Century Gothic"/>
          <w:color w:val="676C73"/>
          <w:sz w:val="16"/>
          <w:szCs w:val="16"/>
        </w:rPr>
      </w:pPr>
      <w:r w:rsidRPr="001744A3">
        <w:rPr>
          <w:rFonts w:ascii="Century Gothic" w:hAnsi="Century Gothic"/>
          <w:color w:val="676C73"/>
          <w:sz w:val="16"/>
          <w:szCs w:val="12"/>
        </w:rPr>
        <w:t>Fax: 907.</w:t>
      </w:r>
      <w:r w:rsidR="00E67AD7">
        <w:rPr>
          <w:rFonts w:ascii="Century Gothic" w:hAnsi="Century Gothic"/>
          <w:color w:val="676C73"/>
          <w:sz w:val="16"/>
          <w:szCs w:val="12"/>
        </w:rPr>
        <w:t>269-</w:t>
      </w:r>
      <w:r w:rsidR="000F15B8">
        <w:rPr>
          <w:rFonts w:ascii="Century Gothic" w:hAnsi="Century Gothic"/>
          <w:color w:val="676C73"/>
          <w:sz w:val="16"/>
          <w:szCs w:val="12"/>
        </w:rPr>
        <w:t>0036</w:t>
      </w:r>
    </w:p>
    <w:p w14:paraId="3C2B02EE" w14:textId="77777777" w:rsidR="00677069" w:rsidRPr="001744A3" w:rsidRDefault="00D56F8B" w:rsidP="00677069">
      <w:pPr>
        <w:spacing w:after="0" w:line="240" w:lineRule="auto"/>
        <w:ind w:left="-72"/>
        <w:jc w:val="right"/>
        <w:rPr>
          <w:rFonts w:ascii="Century Gothic" w:hAnsi="Century Gothic"/>
          <w:color w:val="676C73"/>
          <w:sz w:val="16"/>
          <w:szCs w:val="12"/>
        </w:rPr>
      </w:pPr>
      <w:r w:rsidRPr="001744A3">
        <w:rPr>
          <w:rFonts w:ascii="Century Gothic" w:hAnsi="Century Gothic"/>
          <w:color w:val="676C73"/>
          <w:sz w:val="16"/>
          <w:szCs w:val="12"/>
        </w:rPr>
        <w:t xml:space="preserve"> </w:t>
      </w:r>
    </w:p>
    <w:p w14:paraId="3C2B02EF" w14:textId="77777777" w:rsidR="00D56F8B" w:rsidRDefault="00D56F8B" w:rsidP="00677069">
      <w:pPr>
        <w:spacing w:after="0" w:line="240" w:lineRule="auto"/>
        <w:ind w:left="-72"/>
        <w:jc w:val="right"/>
        <w:rPr>
          <w:rFonts w:ascii="Century Gothic" w:hAnsi="Century Gothic"/>
          <w:color w:val="676C73"/>
          <w:sz w:val="16"/>
          <w:szCs w:val="12"/>
        </w:rPr>
      </w:pPr>
    </w:p>
    <w:p w14:paraId="767ADBA6" w14:textId="77777777" w:rsidR="00E077BB" w:rsidRPr="00937EDC" w:rsidRDefault="00E077BB" w:rsidP="00E077BB">
      <w:pPr>
        <w:tabs>
          <w:tab w:val="center" w:pos="468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37EDC">
        <w:rPr>
          <w:rFonts w:ascii="Times New Roman" w:eastAsia="Times New Roman" w:hAnsi="Times New Roman" w:cs="Times New Roman"/>
          <w:b/>
          <w:sz w:val="24"/>
          <w:szCs w:val="20"/>
        </w:rPr>
        <w:t>ALASKA TRAUMA REGISTRY</w:t>
      </w:r>
    </w:p>
    <w:p w14:paraId="62496311" w14:textId="77777777" w:rsidR="00E077BB" w:rsidRPr="00937EDC" w:rsidRDefault="00E077BB" w:rsidP="00E077BB">
      <w:pPr>
        <w:tabs>
          <w:tab w:val="center" w:pos="468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37EDC">
        <w:rPr>
          <w:rFonts w:ascii="Times New Roman" w:eastAsia="Times New Roman" w:hAnsi="Times New Roman" w:cs="Times New Roman"/>
          <w:b/>
          <w:sz w:val="24"/>
          <w:szCs w:val="20"/>
        </w:rPr>
        <w:t>RELEASE OF INFORMATION POLICY</w:t>
      </w:r>
    </w:p>
    <w:p w14:paraId="346A7571" w14:textId="77777777" w:rsidR="00E077BB" w:rsidRDefault="00E077BB" w:rsidP="00E077BB">
      <w:pPr>
        <w:jc w:val="both"/>
        <w:rPr>
          <w:rFonts w:ascii="Times New Roman" w:hAnsi="Times New Roman"/>
          <w:sz w:val="20"/>
        </w:rPr>
      </w:pPr>
    </w:p>
    <w:p w14:paraId="732849F6" w14:textId="77777777" w:rsidR="00E077BB" w:rsidRPr="00937EDC" w:rsidRDefault="00E077BB" w:rsidP="00E077BB">
      <w:pPr>
        <w:jc w:val="both"/>
        <w:rPr>
          <w:rFonts w:ascii="Times New Roman" w:hAnsi="Times New Roman"/>
          <w:sz w:val="20"/>
        </w:rPr>
      </w:pPr>
      <w:r w:rsidRPr="00937EDC">
        <w:rPr>
          <w:rFonts w:ascii="Times New Roman" w:hAnsi="Times New Roman"/>
          <w:sz w:val="20"/>
        </w:rPr>
        <w:t>INTRODUCTION</w:t>
      </w:r>
    </w:p>
    <w:p w14:paraId="6BAA615E" w14:textId="77777777" w:rsidR="00E077BB" w:rsidRPr="00937EDC" w:rsidRDefault="00E077BB" w:rsidP="00E077BB">
      <w:pPr>
        <w:jc w:val="both"/>
        <w:rPr>
          <w:rFonts w:ascii="Times New Roman" w:hAnsi="Times New Roman"/>
          <w:sz w:val="20"/>
        </w:rPr>
      </w:pPr>
      <w:r w:rsidRPr="00937EDC">
        <w:rPr>
          <w:rFonts w:ascii="Times New Roman" w:hAnsi="Times New Roman"/>
          <w:sz w:val="20"/>
        </w:rPr>
        <w:t>The purpose of the Release of Information Policy is to establish guidelines for the release of data from the Alaska Trauma Registry to individuals or organizations requesting information pursuant to the provisions of 7 AAC 26.745 TRAUMA REGISTRY which provides in part: (b) The Trauma System Review Committee shall keep Trauma Registry Data confidential in accordance with AS 18.23.030 except that (3) reports on trauma registry data, not including patient identifiers, physician identifiers, or hospital identifiers, may be provided to epidemiologists, health planners, medical researchers, or other interested persons to study causes, severity, demographics and outcomes of injuries, or for other purposes of studying the epidemiology of injuries or emergency medical services and trauma system issues.</w:t>
      </w:r>
    </w:p>
    <w:p w14:paraId="02664EDC" w14:textId="77777777" w:rsidR="00E077BB" w:rsidRPr="00937EDC" w:rsidRDefault="00E077BB" w:rsidP="00E077BB">
      <w:pPr>
        <w:jc w:val="both"/>
        <w:rPr>
          <w:rFonts w:ascii="Times New Roman" w:hAnsi="Times New Roman"/>
          <w:sz w:val="20"/>
        </w:rPr>
      </w:pPr>
      <w:r w:rsidRPr="00937EDC">
        <w:rPr>
          <w:rFonts w:ascii="Times New Roman" w:hAnsi="Times New Roman"/>
          <w:sz w:val="20"/>
        </w:rPr>
        <w:t xml:space="preserve">In sharing trauma registry information it is the intent of the Trauma System Review Committee that </w:t>
      </w:r>
    </w:p>
    <w:p w14:paraId="29EBFD34" w14:textId="77777777" w:rsidR="00E077BB" w:rsidRDefault="00E077BB" w:rsidP="00E077BB">
      <w:pPr>
        <w:pStyle w:val="BodyTextIndent"/>
        <w:numPr>
          <w:ilvl w:val="0"/>
          <w:numId w:val="6"/>
        </w:numPr>
        <w:rPr>
          <w:rFonts w:ascii="Times New Roman" w:hAnsi="Times New Roman"/>
          <w:sz w:val="20"/>
        </w:rPr>
      </w:pPr>
      <w:r w:rsidRPr="00937EDC">
        <w:rPr>
          <w:rFonts w:ascii="Times New Roman" w:hAnsi="Times New Roman"/>
          <w:sz w:val="20"/>
        </w:rPr>
        <w:t xml:space="preserve">patient, facility, health care provider, and service confidentiality be protected </w:t>
      </w:r>
    </w:p>
    <w:p w14:paraId="5D5D7EF8" w14:textId="77777777" w:rsidR="00E077BB" w:rsidRPr="00937EDC" w:rsidRDefault="00E077BB" w:rsidP="00E077BB">
      <w:pPr>
        <w:pStyle w:val="BodyTextIndent"/>
        <w:rPr>
          <w:rFonts w:ascii="Times New Roman" w:hAnsi="Times New Roman"/>
          <w:sz w:val="20"/>
        </w:rPr>
      </w:pPr>
    </w:p>
    <w:p w14:paraId="66DCE115" w14:textId="77777777" w:rsidR="00E077BB" w:rsidRDefault="00E077BB" w:rsidP="00E077BB">
      <w:pPr>
        <w:pStyle w:val="BodyTextIndent"/>
        <w:numPr>
          <w:ilvl w:val="0"/>
          <w:numId w:val="6"/>
        </w:numPr>
        <w:rPr>
          <w:rFonts w:ascii="Times New Roman" w:hAnsi="Times New Roman"/>
          <w:sz w:val="20"/>
        </w:rPr>
      </w:pPr>
      <w:r w:rsidRPr="00937EDC">
        <w:rPr>
          <w:rFonts w:ascii="Times New Roman" w:hAnsi="Times New Roman"/>
          <w:sz w:val="20"/>
        </w:rPr>
        <w:t>legitimate and responsible use of trauma registry data for the purposes of promoting public health research, public health education, injury prevention, and peer review be insured, and</w:t>
      </w:r>
    </w:p>
    <w:p w14:paraId="42B3DF89" w14:textId="77777777" w:rsidR="00E077BB" w:rsidRPr="00937EDC" w:rsidRDefault="00E077BB" w:rsidP="00E077BB">
      <w:pPr>
        <w:pStyle w:val="BodyTextIndent"/>
        <w:rPr>
          <w:rFonts w:ascii="Times New Roman" w:hAnsi="Times New Roman"/>
          <w:sz w:val="20"/>
        </w:rPr>
      </w:pPr>
    </w:p>
    <w:p w14:paraId="09935CBF" w14:textId="77777777" w:rsidR="00E077BB" w:rsidRPr="00937EDC" w:rsidRDefault="00E077BB" w:rsidP="00E077BB">
      <w:pPr>
        <w:pStyle w:val="BodyTextIndent"/>
        <w:numPr>
          <w:ilvl w:val="0"/>
          <w:numId w:val="6"/>
        </w:numPr>
        <w:rPr>
          <w:rFonts w:ascii="Times New Roman" w:hAnsi="Times New Roman"/>
          <w:sz w:val="20"/>
        </w:rPr>
      </w:pPr>
      <w:r w:rsidRPr="00937EDC">
        <w:rPr>
          <w:rFonts w:ascii="Times New Roman" w:hAnsi="Times New Roman"/>
          <w:sz w:val="20"/>
        </w:rPr>
        <w:t>trauma registry data is represented accurately and without prejudice to an individual or institution.</w:t>
      </w:r>
    </w:p>
    <w:p w14:paraId="7559B3EC" w14:textId="77777777" w:rsidR="00E077BB" w:rsidRPr="00937EDC" w:rsidRDefault="00E077BB" w:rsidP="00E077BB">
      <w:pPr>
        <w:jc w:val="both"/>
        <w:rPr>
          <w:rFonts w:ascii="Times New Roman" w:hAnsi="Times New Roman"/>
          <w:sz w:val="20"/>
        </w:rPr>
      </w:pPr>
    </w:p>
    <w:p w14:paraId="0D5848D8" w14:textId="77777777" w:rsidR="00E077BB" w:rsidRPr="00937EDC" w:rsidRDefault="00E077BB" w:rsidP="00E077BB">
      <w:pPr>
        <w:jc w:val="both"/>
        <w:rPr>
          <w:rFonts w:ascii="Times New Roman" w:hAnsi="Times New Roman"/>
          <w:sz w:val="20"/>
          <w:u w:val="single"/>
        </w:rPr>
      </w:pPr>
      <w:r w:rsidRPr="00937EDC">
        <w:rPr>
          <w:rFonts w:ascii="Times New Roman" w:hAnsi="Times New Roman"/>
          <w:sz w:val="20"/>
          <w:u w:val="single"/>
        </w:rPr>
        <w:t>PROCEDURE</w:t>
      </w:r>
    </w:p>
    <w:p w14:paraId="0EEF2D5C" w14:textId="77777777" w:rsidR="00E077BB" w:rsidRPr="00937EDC" w:rsidRDefault="00E077BB" w:rsidP="00E077BB">
      <w:pPr>
        <w:jc w:val="both"/>
        <w:rPr>
          <w:rFonts w:ascii="Times New Roman" w:hAnsi="Times New Roman"/>
          <w:sz w:val="20"/>
        </w:rPr>
      </w:pPr>
      <w:r w:rsidRPr="00937EDC">
        <w:rPr>
          <w:rFonts w:ascii="Times New Roman" w:hAnsi="Times New Roman"/>
          <w:sz w:val="20"/>
        </w:rPr>
        <w:t>Information requests will be put into one of two categories and considered as outlined below.</w:t>
      </w:r>
    </w:p>
    <w:p w14:paraId="08ABE051" w14:textId="77777777" w:rsidR="00E077BB" w:rsidRPr="004F74DE" w:rsidRDefault="00E077BB" w:rsidP="00E077BB">
      <w:pPr>
        <w:pStyle w:val="BodyTextIndent"/>
        <w:numPr>
          <w:ilvl w:val="0"/>
          <w:numId w:val="7"/>
        </w:numPr>
        <w:rPr>
          <w:rFonts w:ascii="Times New Roman" w:hAnsi="Times New Roman"/>
          <w:sz w:val="20"/>
        </w:rPr>
      </w:pPr>
      <w:r w:rsidRPr="004F74DE">
        <w:rPr>
          <w:rFonts w:ascii="Times New Roman" w:hAnsi="Times New Roman"/>
          <w:sz w:val="20"/>
        </w:rPr>
        <w:t>As established by the Trauma System Review Committee, participating trauma registry hospitals and ambulance services may request reports or information</w:t>
      </w:r>
      <w:r>
        <w:rPr>
          <w:rFonts w:ascii="Times New Roman" w:hAnsi="Times New Roman"/>
          <w:sz w:val="20"/>
        </w:rPr>
        <w:t xml:space="preserve"> under 7 AAC 26.745</w:t>
      </w:r>
      <w:r w:rsidRPr="004F74DE">
        <w:rPr>
          <w:rFonts w:ascii="Times New Roman" w:hAnsi="Times New Roman"/>
          <w:sz w:val="20"/>
        </w:rPr>
        <w:t>. Customized reports or information will be provided to individuals or institutions requesting information pertaining to themselves to include</w:t>
      </w:r>
      <w:r>
        <w:rPr>
          <w:rFonts w:ascii="Times New Roman" w:hAnsi="Times New Roman"/>
          <w:sz w:val="20"/>
        </w:rPr>
        <w:t xml:space="preserve"> privileged and nonprivileged data and information</w:t>
      </w:r>
      <w:r w:rsidRPr="004F74DE">
        <w:rPr>
          <w:rFonts w:ascii="Times New Roman" w:hAnsi="Times New Roman"/>
          <w:sz w:val="20"/>
        </w:rPr>
        <w:t xml:space="preserve">; privileged data or information is defined as any data or information identifying an individual patient, physician, hospital, or prehospital care provider, and acquired in the performance of activities of the Alaska Trauma Registry program. </w:t>
      </w:r>
    </w:p>
    <w:p w14:paraId="44C93840" w14:textId="77777777" w:rsidR="00E077BB" w:rsidRPr="004F74DE" w:rsidRDefault="00E077BB" w:rsidP="00E077BB">
      <w:pPr>
        <w:pStyle w:val="BodyTextIndent"/>
        <w:ind w:firstLine="0"/>
        <w:rPr>
          <w:rFonts w:ascii="Times New Roman" w:hAnsi="Times New Roman"/>
          <w:sz w:val="20"/>
        </w:rPr>
      </w:pPr>
    </w:p>
    <w:p w14:paraId="767FCB42" w14:textId="77777777" w:rsidR="00E077BB" w:rsidRPr="004F74DE" w:rsidRDefault="00E077BB" w:rsidP="00E077BB">
      <w:pPr>
        <w:pStyle w:val="BodyTextIndent"/>
        <w:numPr>
          <w:ilvl w:val="0"/>
          <w:numId w:val="7"/>
        </w:numPr>
        <w:rPr>
          <w:rFonts w:ascii="Times New Roman" w:hAnsi="Times New Roman"/>
          <w:sz w:val="20"/>
        </w:rPr>
      </w:pPr>
      <w:r w:rsidRPr="004F74DE">
        <w:rPr>
          <w:rFonts w:ascii="Times New Roman" w:hAnsi="Times New Roman"/>
          <w:sz w:val="20"/>
        </w:rPr>
        <w:t xml:space="preserve">A recognized and known legitimate individual or organization requesting nonprivileged data or information from the trauma registry for the purpose of promoting public health research or public health education will be provided the requested information by the Trauma Registry Database Manager. </w:t>
      </w:r>
      <w:r w:rsidRPr="00CB6E74">
        <w:rPr>
          <w:rFonts w:ascii="Times New Roman" w:hAnsi="Times New Roman"/>
          <w:sz w:val="20"/>
        </w:rPr>
        <w:t xml:space="preserve">The Trauma Registry </w:t>
      </w:r>
      <w:r>
        <w:rPr>
          <w:rFonts w:ascii="Times New Roman" w:hAnsi="Times New Roman"/>
          <w:sz w:val="20"/>
        </w:rPr>
        <w:t xml:space="preserve">Database Manager </w:t>
      </w:r>
      <w:r w:rsidRPr="00CB6E74">
        <w:rPr>
          <w:rFonts w:ascii="Times New Roman" w:hAnsi="Times New Roman"/>
          <w:sz w:val="20"/>
        </w:rPr>
        <w:t>may require that the requestor submit his/her request in writing and provide proof of requester legitimacy.</w:t>
      </w:r>
      <w:r>
        <w:rPr>
          <w:rFonts w:ascii="Times New Roman" w:hAnsi="Times New Roman"/>
          <w:sz w:val="20"/>
        </w:rPr>
        <w:t xml:space="preserve">  Nonprivileged data or information is defined as any data or information that does not identify an individual patient, physician, hospital, or prehospital care provider, and data or information that constitutes a limited data set under 45 C.F.R. 164.514(e).</w:t>
      </w:r>
    </w:p>
    <w:p w14:paraId="1FA5A547" w14:textId="77777777" w:rsidR="00E077BB" w:rsidRDefault="00E077BB" w:rsidP="00E077BB">
      <w:pPr>
        <w:rPr>
          <w:rFonts w:ascii="Times New Roman" w:hAnsi="Times New Roman"/>
          <w:sz w:val="20"/>
        </w:rPr>
      </w:pPr>
    </w:p>
    <w:p w14:paraId="30C269D6" w14:textId="77777777" w:rsidR="00E077BB" w:rsidRPr="005A3759" w:rsidRDefault="00E077BB" w:rsidP="002B7E86">
      <w:pPr>
        <w:pageBreakBefore/>
        <w:tabs>
          <w:tab w:val="left" w:pos="-1440"/>
        </w:tabs>
        <w:ind w:left="720" w:hanging="720"/>
        <w:jc w:val="both"/>
        <w:rPr>
          <w:rFonts w:ascii="Times New Roman" w:hAnsi="Times New Roman"/>
          <w:sz w:val="20"/>
        </w:rPr>
      </w:pPr>
      <w:r w:rsidRPr="005A3759">
        <w:rPr>
          <w:rFonts w:ascii="Times New Roman" w:hAnsi="Times New Roman"/>
          <w:sz w:val="20"/>
        </w:rPr>
        <w:t>Release of information may be contingent upon signature of the following agreement:</w:t>
      </w:r>
    </w:p>
    <w:p w14:paraId="24D9E7CA" w14:textId="1209E84A" w:rsidR="00E077BB" w:rsidRPr="00915093" w:rsidRDefault="00E077BB" w:rsidP="002B7E86">
      <w:pPr>
        <w:rPr>
          <w:rFonts w:ascii="Times New Roman" w:hAnsi="Times New Roman"/>
          <w:b/>
          <w:i/>
          <w:sz w:val="24"/>
        </w:rPr>
      </w:pPr>
      <w:bookmarkStart w:id="0" w:name="_GoBack"/>
      <w:bookmarkEnd w:id="0"/>
      <w:r w:rsidRPr="00915093">
        <w:rPr>
          <w:rFonts w:ascii="Times New Roman" w:hAnsi="Times New Roman"/>
          <w:b/>
          <w:sz w:val="24"/>
        </w:rPr>
        <w:lastRenderedPageBreak/>
        <w:t>ALASKA TRAUMA REGISTRY DATA UTILIZATION AGREEMENT</w:t>
      </w:r>
    </w:p>
    <w:p w14:paraId="569DF757" w14:textId="77777777" w:rsidR="00E077BB" w:rsidRDefault="00E077BB" w:rsidP="00E077BB">
      <w:pPr>
        <w:rPr>
          <w:rFonts w:ascii="Times New Roman" w:hAnsi="Times New Roman"/>
          <w:sz w:val="20"/>
        </w:rPr>
      </w:pPr>
    </w:p>
    <w:p w14:paraId="05269EF9" w14:textId="77777777" w:rsidR="00E077BB" w:rsidRDefault="00E077BB" w:rsidP="00E077BB">
      <w:pPr>
        <w:rPr>
          <w:rFonts w:ascii="Times New Roman" w:hAnsi="Times New Roman"/>
          <w:sz w:val="20"/>
        </w:rPr>
      </w:pPr>
      <w:r>
        <w:rPr>
          <w:rFonts w:ascii="Times New Roman" w:hAnsi="Times New Roman"/>
          <w:sz w:val="20"/>
        </w:rPr>
        <w:t>The Trauma Program of the Alaska Department of Health and Social Services, Division of Public Health, places the following conditions on the acceptance and utilization of data from the Alaska Trauma Registry:</w:t>
      </w:r>
    </w:p>
    <w:p w14:paraId="35AD6C2E" w14:textId="77777777" w:rsidR="00E077BB" w:rsidRDefault="00E077BB" w:rsidP="00E077BB">
      <w:pPr>
        <w:pStyle w:val="BodyTextIndent"/>
        <w:rPr>
          <w:rFonts w:ascii="Times New Roman" w:hAnsi="Times New Roman"/>
          <w:sz w:val="20"/>
        </w:rPr>
      </w:pPr>
      <w:r>
        <w:rPr>
          <w:rFonts w:ascii="Times New Roman" w:hAnsi="Times New Roman"/>
          <w:sz w:val="20"/>
        </w:rPr>
        <w:t>1.</w:t>
      </w:r>
      <w:r>
        <w:rPr>
          <w:rFonts w:ascii="Times New Roman" w:hAnsi="Times New Roman"/>
          <w:sz w:val="20"/>
        </w:rPr>
        <w:tab/>
        <w:t>Ownership of the data will remain with the Alaska Department of Health and Social Services, Division of Public Health, Section of Emergency Programs/Trauma Program (ADHSS/DPH/EP/TP).</w:t>
      </w:r>
    </w:p>
    <w:p w14:paraId="591C039D" w14:textId="77777777" w:rsidR="00E077BB" w:rsidRDefault="00E077BB" w:rsidP="00E077BB">
      <w:pPr>
        <w:widowControl w:val="0"/>
        <w:tabs>
          <w:tab w:val="left" w:pos="-1440"/>
        </w:tabs>
        <w:spacing w:after="0" w:line="240" w:lineRule="auto"/>
        <w:ind w:left="720"/>
        <w:rPr>
          <w:rFonts w:ascii="Times New Roman" w:hAnsi="Times New Roman"/>
          <w:sz w:val="20"/>
        </w:rPr>
      </w:pPr>
    </w:p>
    <w:p w14:paraId="22C39540"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Applicant will have access to the “raw” data that has been sent for research and analysis. No other person will have access to the data unless for technical support and with ADHSS/DPH/EP/TP approval. Upon completion of the proposed research project in the application, the “raw” data will be deleted, and transmittal copies destroyed.</w:t>
      </w:r>
    </w:p>
    <w:p w14:paraId="44416B5A" w14:textId="77777777" w:rsidR="00E077BB" w:rsidRDefault="00E077BB" w:rsidP="00E077BB">
      <w:pPr>
        <w:widowControl w:val="0"/>
        <w:tabs>
          <w:tab w:val="left" w:pos="-1440"/>
        </w:tabs>
        <w:spacing w:after="0" w:line="240" w:lineRule="auto"/>
        <w:ind w:left="720"/>
        <w:rPr>
          <w:rFonts w:ascii="Times New Roman" w:hAnsi="Times New Roman"/>
          <w:sz w:val="20"/>
        </w:rPr>
      </w:pPr>
    </w:p>
    <w:p w14:paraId="1CC030E4"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 xml:space="preserve">Access to the data file will be protected by a security system that requires the user to provide at least one password. </w:t>
      </w:r>
    </w:p>
    <w:p w14:paraId="14206276" w14:textId="77777777" w:rsidR="00E077BB" w:rsidRDefault="00E077BB" w:rsidP="00E077BB">
      <w:pPr>
        <w:widowControl w:val="0"/>
        <w:tabs>
          <w:tab w:val="left" w:pos="-1440"/>
        </w:tabs>
        <w:spacing w:after="0" w:line="240" w:lineRule="auto"/>
        <w:ind w:left="720"/>
        <w:rPr>
          <w:rFonts w:ascii="Times New Roman" w:hAnsi="Times New Roman"/>
          <w:sz w:val="20"/>
        </w:rPr>
      </w:pPr>
    </w:p>
    <w:p w14:paraId="396E1538"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Release of nonaggregate data to any other individual or agency without the express permission of the ADHSS/DPH/EP/TP is prohibited.  If given permission, recipient will ensure that the individual or agency agrees to the same restrictions and conditions that apply to the recipient with respect to the data.</w:t>
      </w:r>
    </w:p>
    <w:p w14:paraId="4F30E2B4" w14:textId="77777777" w:rsidR="00E077BB" w:rsidRDefault="00E077BB" w:rsidP="00E077BB">
      <w:pPr>
        <w:widowControl w:val="0"/>
        <w:tabs>
          <w:tab w:val="left" w:pos="-1440"/>
        </w:tabs>
        <w:spacing w:after="0" w:line="240" w:lineRule="auto"/>
        <w:ind w:left="720"/>
        <w:rPr>
          <w:rFonts w:ascii="Times New Roman" w:hAnsi="Times New Roman"/>
          <w:sz w:val="20"/>
        </w:rPr>
      </w:pPr>
    </w:p>
    <w:p w14:paraId="2175F9AC"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The recipient will commit to protecting the identity of trauma registry patients, ambulance services, and hospitals. (Although we do not give names, in some communities, the dates, age, sex, race and place of injury occurrence are sufficient to identify an individual or service.) No use will be made of the identity of a person, service or hospital discovered inadvertently.</w:t>
      </w:r>
    </w:p>
    <w:p w14:paraId="45F7ECA3" w14:textId="77777777" w:rsidR="00E077BB" w:rsidRDefault="00E077BB" w:rsidP="00E077BB">
      <w:pPr>
        <w:widowControl w:val="0"/>
        <w:tabs>
          <w:tab w:val="left" w:pos="-1440"/>
        </w:tabs>
        <w:spacing w:after="0" w:line="240" w:lineRule="auto"/>
        <w:ind w:left="720"/>
        <w:rPr>
          <w:rFonts w:ascii="Times New Roman" w:hAnsi="Times New Roman"/>
          <w:sz w:val="20"/>
        </w:rPr>
      </w:pPr>
    </w:p>
    <w:p w14:paraId="533E090C"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The recipient will comply with all statutes and regulations related to the protection of patient-identifiable information, including HIPAA privacy and security regulations.  An agency using the data will ensure minimum use and provide for personal sanctions against an individual who violates the regulations regarding disclosure.</w:t>
      </w:r>
    </w:p>
    <w:p w14:paraId="0DEDF76A" w14:textId="77777777" w:rsidR="00E077BB" w:rsidRDefault="00E077BB" w:rsidP="00E077BB">
      <w:pPr>
        <w:pStyle w:val="ListParagraph"/>
        <w:rPr>
          <w:rFonts w:ascii="Times New Roman" w:hAnsi="Times New Roman"/>
          <w:sz w:val="20"/>
        </w:rPr>
      </w:pPr>
    </w:p>
    <w:p w14:paraId="7D39601E"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The recipient shall immediately report to ADHSS/DPH/EP/TP any use or disclosure of the data not provided for by its data utilization agreement of which it becomes aware.</w:t>
      </w:r>
    </w:p>
    <w:p w14:paraId="1D294B19" w14:textId="77777777" w:rsidR="00E077BB" w:rsidRDefault="00E077BB" w:rsidP="00E077BB">
      <w:pPr>
        <w:widowControl w:val="0"/>
        <w:tabs>
          <w:tab w:val="left" w:pos="-1440"/>
        </w:tabs>
        <w:spacing w:after="0" w:line="240" w:lineRule="auto"/>
        <w:ind w:left="720"/>
        <w:rPr>
          <w:rFonts w:ascii="Times New Roman" w:hAnsi="Times New Roman"/>
          <w:sz w:val="20"/>
        </w:rPr>
      </w:pPr>
    </w:p>
    <w:p w14:paraId="5432BCA5"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 xml:space="preserve">Data will not be linked to any data set with individually identifiable records. </w:t>
      </w:r>
    </w:p>
    <w:p w14:paraId="397BF97B" w14:textId="77777777" w:rsidR="00E077BB" w:rsidRDefault="00E077BB" w:rsidP="00E077BB">
      <w:pPr>
        <w:widowControl w:val="0"/>
        <w:tabs>
          <w:tab w:val="left" w:pos="-1440"/>
        </w:tabs>
        <w:spacing w:after="0" w:line="240" w:lineRule="auto"/>
        <w:ind w:left="720"/>
        <w:rPr>
          <w:rFonts w:ascii="Times New Roman" w:hAnsi="Times New Roman"/>
          <w:sz w:val="20"/>
        </w:rPr>
      </w:pPr>
    </w:p>
    <w:p w14:paraId="641EC0F8"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The recipient will submit to the ADHSS/DPH/EP/TP a signed Alaska Trauma Registry confidentiality statement.</w:t>
      </w:r>
    </w:p>
    <w:p w14:paraId="0ADDC968" w14:textId="77777777" w:rsidR="00E077BB" w:rsidRDefault="00E077BB" w:rsidP="00E077BB">
      <w:pPr>
        <w:widowControl w:val="0"/>
        <w:tabs>
          <w:tab w:val="left" w:pos="-1440"/>
        </w:tabs>
        <w:spacing w:after="0" w:line="240" w:lineRule="auto"/>
        <w:ind w:left="720"/>
        <w:rPr>
          <w:rFonts w:ascii="Times New Roman" w:hAnsi="Times New Roman"/>
          <w:sz w:val="20"/>
        </w:rPr>
      </w:pPr>
    </w:p>
    <w:p w14:paraId="7984500D"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The data may only be used for studies of a public health nature.</w:t>
      </w:r>
    </w:p>
    <w:p w14:paraId="6400088B" w14:textId="77777777" w:rsidR="00E077BB" w:rsidRDefault="00E077BB" w:rsidP="00E077BB">
      <w:pPr>
        <w:widowControl w:val="0"/>
        <w:tabs>
          <w:tab w:val="left" w:pos="-1440"/>
        </w:tabs>
        <w:spacing w:after="0" w:line="240" w:lineRule="auto"/>
        <w:ind w:left="720"/>
        <w:rPr>
          <w:rFonts w:ascii="Times New Roman" w:hAnsi="Times New Roman"/>
          <w:sz w:val="20"/>
        </w:rPr>
      </w:pPr>
    </w:p>
    <w:p w14:paraId="7054A638" w14:textId="77777777" w:rsidR="00E077BB" w:rsidRDefault="00E077BB" w:rsidP="00E077BB">
      <w:pPr>
        <w:widowControl w:val="0"/>
        <w:numPr>
          <w:ilvl w:val="0"/>
          <w:numId w:val="3"/>
        </w:numPr>
        <w:tabs>
          <w:tab w:val="left" w:pos="-1440"/>
        </w:tabs>
        <w:spacing w:after="0" w:line="240" w:lineRule="auto"/>
        <w:rPr>
          <w:rFonts w:ascii="Times New Roman" w:hAnsi="Times New Roman"/>
          <w:sz w:val="20"/>
        </w:rPr>
      </w:pPr>
      <w:r>
        <w:rPr>
          <w:rFonts w:ascii="Times New Roman" w:hAnsi="Times New Roman"/>
          <w:sz w:val="20"/>
        </w:rPr>
        <w:t xml:space="preserve">The recipient will allow the ADHSS/DPH/EP/TP and the Trauma System Review Committee prepublication review of conclusions based upon data from the trauma registry.  (This is to insure correct </w:t>
      </w:r>
      <w:r w:rsidRPr="005A3759">
        <w:rPr>
          <w:rFonts w:ascii="Times New Roman" w:hAnsi="Times New Roman"/>
          <w:sz w:val="20"/>
        </w:rPr>
        <w:t>interpretation of the contents of the database.)  If disagreement exists, the recipient will allow the Trauma System Review Committee the opportunity to include their comment within the published document. Acknowledgement is to be given to the ADHSS/DPH/EP/TP as the source of data in any publications, articles or studies that are prepared or published.</w:t>
      </w:r>
    </w:p>
    <w:p w14:paraId="7A79977E" w14:textId="77777777" w:rsidR="00E077BB" w:rsidRPr="005A3759" w:rsidRDefault="00E077BB" w:rsidP="00E077BB">
      <w:pPr>
        <w:widowControl w:val="0"/>
        <w:tabs>
          <w:tab w:val="left" w:pos="-1440"/>
        </w:tabs>
        <w:spacing w:after="0" w:line="240" w:lineRule="auto"/>
        <w:ind w:left="720"/>
        <w:rPr>
          <w:rFonts w:ascii="Times New Roman" w:hAnsi="Times New Roman"/>
          <w:sz w:val="20"/>
        </w:rPr>
      </w:pPr>
    </w:p>
    <w:p w14:paraId="25B5C55F" w14:textId="77777777" w:rsidR="00E077BB" w:rsidRDefault="00E077BB" w:rsidP="00E077BB">
      <w:pPr>
        <w:tabs>
          <w:tab w:val="left" w:pos="-1440"/>
        </w:tabs>
        <w:rPr>
          <w:rFonts w:ascii="Times New Roman" w:hAnsi="Times New Roman"/>
          <w:sz w:val="20"/>
        </w:rPr>
      </w:pPr>
      <w:r>
        <w:rPr>
          <w:rFonts w:ascii="Times New Roman" w:hAnsi="Times New Roman"/>
          <w:sz w:val="20"/>
        </w:rPr>
        <w:t>12.</w:t>
      </w:r>
      <w:r>
        <w:rPr>
          <w:rFonts w:ascii="Times New Roman" w:hAnsi="Times New Roman"/>
          <w:sz w:val="20"/>
        </w:rPr>
        <w:tab/>
        <w:t>The recipient will not identify the data or contact the individuals represented in the data.</w:t>
      </w:r>
    </w:p>
    <w:p w14:paraId="49618615" w14:textId="77777777" w:rsidR="00E077BB" w:rsidRDefault="00E077BB" w:rsidP="00E077BB">
      <w:pPr>
        <w:rPr>
          <w:rFonts w:ascii="Times New Roman" w:hAnsi="Times New Roman"/>
          <w:sz w:val="20"/>
        </w:rPr>
      </w:pPr>
      <w:r>
        <w:rPr>
          <w:rFonts w:ascii="Times New Roman" w:hAnsi="Times New Roman"/>
          <w:sz w:val="20"/>
        </w:rPr>
        <w:br w:type="page"/>
      </w:r>
    </w:p>
    <w:p w14:paraId="3D61B2CA" w14:textId="77777777" w:rsidR="00E077BB" w:rsidRPr="002260EA" w:rsidRDefault="00E077BB" w:rsidP="00E077BB">
      <w:pPr>
        <w:rPr>
          <w:rFonts w:ascii="Times New Roman" w:hAnsi="Times New Roman"/>
          <w:sz w:val="20"/>
          <w:u w:val="single"/>
        </w:rPr>
      </w:pPr>
      <w:r w:rsidRPr="002260EA">
        <w:rPr>
          <w:rFonts w:ascii="Times New Roman" w:hAnsi="Times New Roman"/>
          <w:sz w:val="20"/>
          <w:u w:val="single"/>
        </w:rPr>
        <w:lastRenderedPageBreak/>
        <w:t>STUDY PROPOSAL</w:t>
      </w:r>
    </w:p>
    <w:p w14:paraId="6814BD15" w14:textId="77777777" w:rsidR="00E077BB" w:rsidRPr="002260EA" w:rsidRDefault="00E077BB" w:rsidP="00E077BB">
      <w:pPr>
        <w:jc w:val="both"/>
        <w:rPr>
          <w:rFonts w:ascii="Times New Roman" w:hAnsi="Times New Roman"/>
          <w:sz w:val="20"/>
        </w:rPr>
      </w:pPr>
      <w:r w:rsidRPr="002260EA">
        <w:rPr>
          <w:rFonts w:ascii="Times New Roman" w:hAnsi="Times New Roman"/>
          <w:sz w:val="20"/>
        </w:rPr>
        <w:t xml:space="preserve">The study proposal will include objectives, methods, study population of interest, and specific elements needed from the trauma registry. </w:t>
      </w:r>
      <w:r>
        <w:rPr>
          <w:rFonts w:ascii="Times New Roman" w:hAnsi="Times New Roman"/>
          <w:sz w:val="20"/>
        </w:rPr>
        <w:t xml:space="preserve"> The requestor must inform the Trauma R</w:t>
      </w:r>
      <w:r w:rsidRPr="002260EA">
        <w:rPr>
          <w:rFonts w:ascii="Times New Roman" w:hAnsi="Times New Roman"/>
          <w:sz w:val="20"/>
        </w:rPr>
        <w:t>egistry</w:t>
      </w:r>
      <w:r>
        <w:rPr>
          <w:rFonts w:ascii="Times New Roman" w:hAnsi="Times New Roman"/>
          <w:sz w:val="20"/>
        </w:rPr>
        <w:t xml:space="preserve"> Database Manager</w:t>
      </w:r>
      <w:r w:rsidRPr="002260EA">
        <w:rPr>
          <w:rFonts w:ascii="Times New Roman" w:hAnsi="Times New Roman"/>
          <w:sz w:val="20"/>
        </w:rPr>
        <w:t xml:space="preserve"> of any changes to the study design or changes in the estimation of time for project completion.  </w:t>
      </w:r>
    </w:p>
    <w:p w14:paraId="7EA6B653" w14:textId="77777777" w:rsidR="00E077BB" w:rsidRPr="002260EA" w:rsidRDefault="00E077BB" w:rsidP="00E077BB">
      <w:pPr>
        <w:jc w:val="both"/>
        <w:rPr>
          <w:rFonts w:ascii="Times New Roman" w:hAnsi="Times New Roman"/>
          <w:sz w:val="20"/>
          <w:u w:val="single"/>
        </w:rPr>
      </w:pPr>
      <w:r w:rsidRPr="002260EA">
        <w:rPr>
          <w:rFonts w:ascii="Times New Roman" w:hAnsi="Times New Roman"/>
          <w:sz w:val="20"/>
          <w:u w:val="single"/>
        </w:rPr>
        <w:t>DUTIES OF THE TRAUMA SYSTEM REVIEW COMMITTEE</w:t>
      </w:r>
    </w:p>
    <w:p w14:paraId="5CAD9D57" w14:textId="77777777" w:rsidR="00E077BB" w:rsidRPr="002260EA" w:rsidRDefault="00E077BB" w:rsidP="00E077BB">
      <w:pPr>
        <w:rPr>
          <w:rFonts w:ascii="Times New Roman" w:hAnsi="Times New Roman"/>
          <w:sz w:val="20"/>
        </w:rPr>
      </w:pPr>
      <w:r w:rsidRPr="002260EA">
        <w:rPr>
          <w:rFonts w:ascii="Times New Roman" w:hAnsi="Times New Roman"/>
          <w:sz w:val="20"/>
        </w:rPr>
        <w:t xml:space="preserve">The Trauma System Review Committee will </w:t>
      </w:r>
      <w:r>
        <w:rPr>
          <w:rFonts w:ascii="Times New Roman" w:hAnsi="Times New Roman"/>
          <w:sz w:val="20"/>
        </w:rPr>
        <w:t xml:space="preserve">be </w:t>
      </w:r>
      <w:r w:rsidRPr="002260EA">
        <w:rPr>
          <w:rFonts w:ascii="Times New Roman" w:hAnsi="Times New Roman"/>
          <w:sz w:val="20"/>
        </w:rPr>
        <w:t>available to make final determinations on requests for information from the trauma registry. An information request review by the</w:t>
      </w:r>
      <w:r>
        <w:rPr>
          <w:rFonts w:ascii="Times New Roman" w:hAnsi="Times New Roman"/>
          <w:sz w:val="20"/>
        </w:rPr>
        <w:t xml:space="preserve"> Trauma R</w:t>
      </w:r>
      <w:r w:rsidRPr="002260EA">
        <w:rPr>
          <w:rFonts w:ascii="Times New Roman" w:hAnsi="Times New Roman"/>
          <w:sz w:val="20"/>
        </w:rPr>
        <w:t>egistry</w:t>
      </w:r>
      <w:r>
        <w:rPr>
          <w:rFonts w:ascii="Times New Roman" w:hAnsi="Times New Roman"/>
          <w:sz w:val="20"/>
        </w:rPr>
        <w:t xml:space="preserve"> Database Manager</w:t>
      </w:r>
      <w:r w:rsidRPr="002260EA">
        <w:rPr>
          <w:rFonts w:ascii="Times New Roman" w:hAnsi="Times New Roman"/>
          <w:sz w:val="20"/>
        </w:rPr>
        <w:t xml:space="preserve"> may be accomplished by ci</w:t>
      </w:r>
      <w:r>
        <w:rPr>
          <w:rFonts w:ascii="Times New Roman" w:hAnsi="Times New Roman"/>
          <w:sz w:val="20"/>
        </w:rPr>
        <w:t xml:space="preserve">rculation of the proposal to </w:t>
      </w:r>
      <w:r w:rsidRPr="002260EA">
        <w:rPr>
          <w:rFonts w:ascii="Times New Roman" w:hAnsi="Times New Roman"/>
          <w:sz w:val="20"/>
        </w:rPr>
        <w:t xml:space="preserve">committee members. </w:t>
      </w:r>
    </w:p>
    <w:p w14:paraId="0B79F0F2" w14:textId="77777777" w:rsidR="00E077BB" w:rsidRPr="002260EA" w:rsidRDefault="00E077BB" w:rsidP="00E077BB">
      <w:pPr>
        <w:jc w:val="both"/>
        <w:rPr>
          <w:rFonts w:ascii="Times New Roman" w:hAnsi="Times New Roman"/>
          <w:sz w:val="20"/>
          <w:u w:val="single"/>
        </w:rPr>
      </w:pPr>
      <w:r w:rsidRPr="002260EA">
        <w:rPr>
          <w:rFonts w:ascii="Times New Roman" w:hAnsi="Times New Roman"/>
          <w:sz w:val="20"/>
          <w:u w:val="single"/>
        </w:rPr>
        <w:t>DUTIES OF THE TRAUMA REGISTY DATABASE MANAGER</w:t>
      </w:r>
    </w:p>
    <w:p w14:paraId="601D1B53" w14:textId="77777777" w:rsidR="00E077BB" w:rsidRPr="002260EA" w:rsidRDefault="00E077BB" w:rsidP="00E077BB">
      <w:pPr>
        <w:jc w:val="both"/>
        <w:rPr>
          <w:rFonts w:ascii="Times New Roman" w:hAnsi="Times New Roman"/>
          <w:sz w:val="20"/>
        </w:rPr>
      </w:pPr>
      <w:r>
        <w:rPr>
          <w:rFonts w:ascii="Times New Roman" w:hAnsi="Times New Roman"/>
          <w:sz w:val="20"/>
        </w:rPr>
        <w:t>The Trauma Registry Database Manger</w:t>
      </w:r>
      <w:r w:rsidRPr="002260EA">
        <w:rPr>
          <w:rFonts w:ascii="Times New Roman" w:hAnsi="Times New Roman"/>
          <w:sz w:val="20"/>
        </w:rPr>
        <w:t xml:space="preserve"> will:</w:t>
      </w:r>
    </w:p>
    <w:p w14:paraId="57AE2DD2" w14:textId="77777777" w:rsidR="00E077BB" w:rsidRDefault="00E077BB" w:rsidP="00E077BB">
      <w:pPr>
        <w:widowControl w:val="0"/>
        <w:numPr>
          <w:ilvl w:val="0"/>
          <w:numId w:val="4"/>
        </w:numPr>
        <w:tabs>
          <w:tab w:val="left" w:pos="-1440"/>
        </w:tabs>
        <w:spacing w:after="0" w:line="240" w:lineRule="auto"/>
        <w:rPr>
          <w:rFonts w:ascii="Times New Roman" w:hAnsi="Times New Roman"/>
          <w:sz w:val="20"/>
        </w:rPr>
      </w:pPr>
      <w:r w:rsidRPr="002260EA">
        <w:rPr>
          <w:rFonts w:ascii="Times New Roman" w:hAnsi="Times New Roman"/>
          <w:sz w:val="20"/>
        </w:rPr>
        <w:t xml:space="preserve">Prepare </w:t>
      </w:r>
      <w:r>
        <w:rPr>
          <w:rFonts w:ascii="Times New Roman" w:hAnsi="Times New Roman"/>
          <w:sz w:val="20"/>
        </w:rPr>
        <w:t>requested</w:t>
      </w:r>
      <w:r w:rsidRPr="002260EA">
        <w:rPr>
          <w:rFonts w:ascii="Times New Roman" w:hAnsi="Times New Roman"/>
          <w:sz w:val="20"/>
        </w:rPr>
        <w:t xml:space="preserve"> reports to participating hospitals</w:t>
      </w:r>
      <w:r>
        <w:rPr>
          <w:rFonts w:ascii="Times New Roman" w:hAnsi="Times New Roman"/>
          <w:sz w:val="20"/>
        </w:rPr>
        <w:t xml:space="preserve"> or ambulance service</w:t>
      </w:r>
    </w:p>
    <w:p w14:paraId="5020B5FE" w14:textId="77777777" w:rsidR="00E077BB" w:rsidRPr="002260EA" w:rsidRDefault="00E077BB" w:rsidP="00E077BB">
      <w:pPr>
        <w:widowControl w:val="0"/>
        <w:tabs>
          <w:tab w:val="left" w:pos="-1440"/>
        </w:tabs>
        <w:spacing w:after="0" w:line="240" w:lineRule="auto"/>
        <w:ind w:left="720"/>
        <w:rPr>
          <w:rFonts w:ascii="Times New Roman" w:hAnsi="Times New Roman"/>
          <w:sz w:val="20"/>
        </w:rPr>
      </w:pPr>
    </w:p>
    <w:p w14:paraId="11F2AFE9" w14:textId="77777777" w:rsidR="00E077BB" w:rsidRDefault="00E077BB" w:rsidP="00E077BB">
      <w:pPr>
        <w:widowControl w:val="0"/>
        <w:numPr>
          <w:ilvl w:val="0"/>
          <w:numId w:val="4"/>
        </w:numPr>
        <w:tabs>
          <w:tab w:val="left" w:pos="-1440"/>
        </w:tabs>
        <w:spacing w:after="0" w:line="240" w:lineRule="auto"/>
        <w:rPr>
          <w:rFonts w:ascii="Times New Roman" w:hAnsi="Times New Roman"/>
          <w:sz w:val="20"/>
        </w:rPr>
      </w:pPr>
      <w:r w:rsidRPr="002260EA">
        <w:rPr>
          <w:rFonts w:ascii="Times New Roman" w:hAnsi="Times New Roman"/>
          <w:sz w:val="20"/>
        </w:rPr>
        <w:t>Answer legitimate requests for non-privileged data by recognized individuals</w:t>
      </w:r>
    </w:p>
    <w:p w14:paraId="265340EF" w14:textId="77777777" w:rsidR="00E077BB" w:rsidRPr="002260EA" w:rsidRDefault="00E077BB" w:rsidP="00E077BB">
      <w:pPr>
        <w:widowControl w:val="0"/>
        <w:tabs>
          <w:tab w:val="left" w:pos="-1440"/>
        </w:tabs>
        <w:spacing w:after="0" w:line="240" w:lineRule="auto"/>
        <w:rPr>
          <w:rFonts w:ascii="Times New Roman" w:hAnsi="Times New Roman"/>
          <w:sz w:val="20"/>
        </w:rPr>
      </w:pPr>
    </w:p>
    <w:p w14:paraId="62EEC8A5" w14:textId="77777777" w:rsidR="00E077BB" w:rsidRDefault="00E077BB" w:rsidP="00E077BB">
      <w:pPr>
        <w:widowControl w:val="0"/>
        <w:numPr>
          <w:ilvl w:val="0"/>
          <w:numId w:val="4"/>
        </w:numPr>
        <w:tabs>
          <w:tab w:val="left" w:pos="-1440"/>
        </w:tabs>
        <w:spacing w:after="0" w:line="240" w:lineRule="auto"/>
        <w:rPr>
          <w:rFonts w:ascii="Times New Roman" w:hAnsi="Times New Roman"/>
          <w:sz w:val="20"/>
        </w:rPr>
      </w:pPr>
      <w:r w:rsidRPr="002260EA">
        <w:rPr>
          <w:rFonts w:ascii="Times New Roman" w:hAnsi="Times New Roman"/>
          <w:sz w:val="20"/>
        </w:rPr>
        <w:t>Reject inappropriate requests</w:t>
      </w:r>
    </w:p>
    <w:p w14:paraId="7D944824" w14:textId="77777777" w:rsidR="00E077BB" w:rsidRDefault="00E077BB" w:rsidP="00E077BB">
      <w:pPr>
        <w:pStyle w:val="ListParagraph"/>
        <w:rPr>
          <w:rFonts w:ascii="Times New Roman" w:hAnsi="Times New Roman"/>
          <w:sz w:val="20"/>
        </w:rPr>
      </w:pPr>
    </w:p>
    <w:p w14:paraId="3CA083FD" w14:textId="77777777" w:rsidR="00E077BB" w:rsidRPr="004F74DE" w:rsidRDefault="00E077BB" w:rsidP="00E077BB">
      <w:pPr>
        <w:widowControl w:val="0"/>
        <w:numPr>
          <w:ilvl w:val="0"/>
          <w:numId w:val="4"/>
        </w:numPr>
        <w:tabs>
          <w:tab w:val="left" w:pos="-1440"/>
        </w:tabs>
        <w:spacing w:after="0" w:line="240" w:lineRule="auto"/>
        <w:rPr>
          <w:rFonts w:ascii="Times New Roman" w:hAnsi="Times New Roman"/>
          <w:sz w:val="20"/>
        </w:rPr>
      </w:pPr>
      <w:r w:rsidRPr="004F74DE">
        <w:rPr>
          <w:rFonts w:ascii="Times New Roman" w:hAnsi="Times New Roman"/>
          <w:sz w:val="20"/>
        </w:rPr>
        <w:t xml:space="preserve">Work with requestors and </w:t>
      </w:r>
      <w:r>
        <w:rPr>
          <w:rFonts w:ascii="Times New Roman" w:hAnsi="Times New Roman"/>
          <w:sz w:val="20"/>
        </w:rPr>
        <w:t>Trauma System Review Committee</w:t>
      </w:r>
      <w:r w:rsidRPr="004F74DE">
        <w:rPr>
          <w:rFonts w:ascii="Times New Roman" w:hAnsi="Times New Roman"/>
          <w:sz w:val="20"/>
        </w:rPr>
        <w:t xml:space="preserve"> members on requests</w:t>
      </w:r>
    </w:p>
    <w:p w14:paraId="74F464F0" w14:textId="77777777" w:rsidR="00E077BB" w:rsidRDefault="00E077BB" w:rsidP="00E077BB">
      <w:pPr>
        <w:widowControl w:val="0"/>
        <w:tabs>
          <w:tab w:val="left" w:pos="-1440"/>
        </w:tabs>
        <w:spacing w:after="0" w:line="240" w:lineRule="auto"/>
        <w:ind w:left="720"/>
        <w:rPr>
          <w:rFonts w:ascii="Times New Roman" w:hAnsi="Times New Roman"/>
          <w:sz w:val="20"/>
        </w:rPr>
      </w:pPr>
    </w:p>
    <w:p w14:paraId="5ED137D5" w14:textId="77777777" w:rsidR="00E077BB" w:rsidRPr="002260EA" w:rsidRDefault="00E077BB" w:rsidP="00E077BB">
      <w:pPr>
        <w:widowControl w:val="0"/>
        <w:numPr>
          <w:ilvl w:val="0"/>
          <w:numId w:val="4"/>
        </w:numPr>
        <w:tabs>
          <w:tab w:val="left" w:pos="-1440"/>
        </w:tabs>
        <w:spacing w:after="0" w:line="240" w:lineRule="auto"/>
        <w:rPr>
          <w:rFonts w:ascii="Times New Roman" w:hAnsi="Times New Roman"/>
          <w:sz w:val="20"/>
        </w:rPr>
      </w:pPr>
      <w:r w:rsidRPr="002260EA">
        <w:rPr>
          <w:rFonts w:ascii="Times New Roman" w:hAnsi="Times New Roman"/>
          <w:sz w:val="20"/>
        </w:rPr>
        <w:t>Report all information requests</w:t>
      </w:r>
      <w:r>
        <w:rPr>
          <w:rFonts w:ascii="Times New Roman" w:hAnsi="Times New Roman"/>
          <w:sz w:val="20"/>
        </w:rPr>
        <w:t>, as requested by the</w:t>
      </w:r>
      <w:r w:rsidRPr="002260EA">
        <w:rPr>
          <w:rFonts w:ascii="Times New Roman" w:hAnsi="Times New Roman"/>
          <w:sz w:val="20"/>
        </w:rPr>
        <w:t xml:space="preserve"> Trauma System Review Committee</w:t>
      </w:r>
      <w:r>
        <w:rPr>
          <w:rFonts w:ascii="Times New Roman" w:hAnsi="Times New Roman"/>
          <w:sz w:val="20"/>
        </w:rPr>
        <w:t>,</w:t>
      </w:r>
      <w:r w:rsidRPr="002260EA">
        <w:rPr>
          <w:rFonts w:ascii="Times New Roman" w:hAnsi="Times New Roman"/>
          <w:sz w:val="20"/>
        </w:rPr>
        <w:t xml:space="preserve"> during </w:t>
      </w:r>
      <w:r>
        <w:rPr>
          <w:rFonts w:ascii="Times New Roman" w:hAnsi="Times New Roman"/>
          <w:sz w:val="20"/>
        </w:rPr>
        <w:t>regularly scheduled</w:t>
      </w:r>
      <w:r w:rsidRPr="002260EA">
        <w:rPr>
          <w:rFonts w:ascii="Times New Roman" w:hAnsi="Times New Roman"/>
          <w:sz w:val="20"/>
        </w:rPr>
        <w:t xml:space="preserve"> meetings by presenting short summaries of information provided.</w:t>
      </w:r>
    </w:p>
    <w:p w14:paraId="1B57CEE8" w14:textId="77777777" w:rsidR="00E077BB" w:rsidRDefault="00E077BB" w:rsidP="00E077BB">
      <w:pPr>
        <w:pStyle w:val="Heading2"/>
        <w:rPr>
          <w:i w:val="0"/>
          <w:spacing w:val="0"/>
          <w:sz w:val="24"/>
          <w:u w:val="single"/>
        </w:rPr>
      </w:pPr>
    </w:p>
    <w:p w14:paraId="12A95CAC" w14:textId="77777777" w:rsidR="00E077BB" w:rsidRPr="004F74DE" w:rsidRDefault="00E077BB" w:rsidP="00E077BB">
      <w:pPr>
        <w:jc w:val="both"/>
        <w:rPr>
          <w:rFonts w:ascii="Times New Roman" w:hAnsi="Times New Roman"/>
          <w:sz w:val="20"/>
          <w:u w:val="single"/>
        </w:rPr>
      </w:pPr>
      <w:r w:rsidRPr="004F74DE">
        <w:rPr>
          <w:rFonts w:ascii="Times New Roman" w:hAnsi="Times New Roman"/>
          <w:sz w:val="20"/>
          <w:u w:val="single"/>
        </w:rPr>
        <w:t>CONFIDENTIALITY</w:t>
      </w:r>
    </w:p>
    <w:p w14:paraId="0654E36B" w14:textId="77777777" w:rsidR="00E077BB" w:rsidRPr="004F74DE" w:rsidRDefault="00E077BB" w:rsidP="00E077BB">
      <w:pPr>
        <w:jc w:val="both"/>
        <w:rPr>
          <w:rFonts w:ascii="Times New Roman" w:hAnsi="Times New Roman"/>
          <w:sz w:val="20"/>
        </w:rPr>
      </w:pPr>
      <w:r w:rsidRPr="004F74DE">
        <w:rPr>
          <w:rFonts w:ascii="Times New Roman" w:hAnsi="Times New Roman"/>
          <w:sz w:val="20"/>
        </w:rPr>
        <w:t>Any and all release of information pursuant to this policy shall be expressly subject to the provisions of AS 18.23.030 (a), which provides that such information shall be held in confidence and is not subject to subpoena or discovery. Such released information shall be used solely for research/investigation purposes, and shall have any patient, provider and facility identifying information redacted. Those persons or institutions who receive any information pursuant to this policy shall be required to sign and return a confidentiality agreement that forbids re-disclosure of released information, except for the described purposes of study or research pursuant to the provisions of 7 AAC 26.745.</w:t>
      </w:r>
    </w:p>
    <w:p w14:paraId="01A52471" w14:textId="77777777" w:rsidR="00E077BB" w:rsidRDefault="00E077BB" w:rsidP="00E077BB">
      <w:pPr>
        <w:jc w:val="both"/>
        <w:rPr>
          <w:rFonts w:ascii="Times New Roman" w:hAnsi="Times New Roman"/>
        </w:rPr>
      </w:pPr>
    </w:p>
    <w:p w14:paraId="3773A8BE" w14:textId="77777777" w:rsidR="00E077BB" w:rsidRDefault="00E077BB" w:rsidP="00E077BB">
      <w:pPr>
        <w:pStyle w:val="Heading1"/>
      </w:pPr>
      <w:r>
        <w:br w:type="page"/>
      </w:r>
    </w:p>
    <w:p w14:paraId="6B1D4282" w14:textId="77777777" w:rsidR="00E077BB" w:rsidRPr="0075551A" w:rsidRDefault="00E077BB" w:rsidP="00E077BB"/>
    <w:p w14:paraId="5C8D7773" w14:textId="77777777" w:rsidR="00E077BB" w:rsidRPr="004F74DE" w:rsidRDefault="00E077BB" w:rsidP="00E077BB">
      <w:pPr>
        <w:tabs>
          <w:tab w:val="center" w:pos="468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4F74DE">
        <w:rPr>
          <w:rFonts w:ascii="Times New Roman" w:eastAsia="Times New Roman" w:hAnsi="Times New Roman" w:cs="Times New Roman"/>
          <w:b/>
          <w:sz w:val="24"/>
          <w:szCs w:val="20"/>
        </w:rPr>
        <w:t>RESEARCH APPLICATION</w:t>
      </w:r>
    </w:p>
    <w:p w14:paraId="3A2C6B4B" w14:textId="77777777" w:rsidR="00E077BB" w:rsidRPr="004F74DE" w:rsidRDefault="00E077BB" w:rsidP="00E077BB">
      <w:pPr>
        <w:tabs>
          <w:tab w:val="center" w:pos="468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4F74DE">
        <w:rPr>
          <w:rFonts w:ascii="Times New Roman" w:eastAsia="Times New Roman" w:hAnsi="Times New Roman" w:cs="Times New Roman"/>
          <w:b/>
          <w:sz w:val="24"/>
          <w:szCs w:val="20"/>
        </w:rPr>
        <w:t>(To be filled out by applicant)</w:t>
      </w:r>
    </w:p>
    <w:p w14:paraId="551CE108" w14:textId="77777777" w:rsidR="00E077BB" w:rsidRPr="004F74DE" w:rsidRDefault="00E077BB" w:rsidP="00E077BB">
      <w:pPr>
        <w:pStyle w:val="Heading1"/>
        <w:widowControl w:val="0"/>
        <w:tabs>
          <w:tab w:val="clear" w:pos="-720"/>
          <w:tab w:val="center" w:pos="4680"/>
        </w:tabs>
        <w:suppressAutoHyphens w:val="0"/>
        <w:overflowPunct/>
        <w:autoSpaceDE/>
        <w:autoSpaceDN/>
        <w:adjustRightInd/>
        <w:ind w:left="0"/>
        <w:jc w:val="center"/>
        <w:textAlignment w:val="auto"/>
        <w:rPr>
          <w:rFonts w:ascii="Times New Roman" w:eastAsiaTheme="minorHAnsi" w:hAnsi="Times New Roman" w:cstheme="minorBidi"/>
          <w:i w:val="0"/>
          <w:spacing w:val="0"/>
          <w:sz w:val="20"/>
          <w:szCs w:val="22"/>
        </w:rPr>
      </w:pPr>
    </w:p>
    <w:p w14:paraId="4FF1C001" w14:textId="77777777" w:rsidR="00E077BB" w:rsidRPr="004F74DE" w:rsidRDefault="00E077BB" w:rsidP="00E077BB">
      <w:pPr>
        <w:spacing w:before="60"/>
        <w:rPr>
          <w:rFonts w:ascii="Times New Roman" w:hAnsi="Times New Roman"/>
          <w:sz w:val="20"/>
        </w:rPr>
      </w:pPr>
      <w:r w:rsidRPr="004F74DE">
        <w:rPr>
          <w:rFonts w:ascii="Times New Roman" w:hAnsi="Times New Roman"/>
          <w:sz w:val="20"/>
        </w:rPr>
        <w:t xml:space="preserve">Upon approval by the Trauma Registry Database Manager, and/or the Trauma Program Manager, and/or Trauma System Review Committee; the Trauma Registry has up to 30 business-days (excluding weekends and holidays), to complete a data request. Depending upon the complexity of the data request, more complex requests could lengthen this time period. This time period has the potential to be expedited for </w:t>
      </w:r>
      <w:r>
        <w:rPr>
          <w:rFonts w:ascii="Times New Roman" w:hAnsi="Times New Roman"/>
          <w:sz w:val="20"/>
        </w:rPr>
        <w:t>less complex</w:t>
      </w:r>
      <w:r w:rsidRPr="004F74DE">
        <w:rPr>
          <w:rFonts w:ascii="Times New Roman" w:hAnsi="Times New Roman"/>
          <w:sz w:val="20"/>
        </w:rPr>
        <w:t xml:space="preserve"> data requests.                                                                                                             </w:t>
      </w:r>
    </w:p>
    <w:p w14:paraId="085FC6E0" w14:textId="77777777" w:rsidR="00E077BB" w:rsidRDefault="00E077BB" w:rsidP="00E077BB">
      <w:pPr>
        <w:rPr>
          <w:rFonts w:ascii="Times New Roman" w:hAnsi="Times New Roman"/>
          <w:szCs w:val="24"/>
        </w:rPr>
      </w:pPr>
    </w:p>
    <w:p w14:paraId="5D5D310D" w14:textId="77777777" w:rsidR="00E077BB" w:rsidRPr="004F74DE" w:rsidRDefault="00E077BB" w:rsidP="00E077BB">
      <w:pPr>
        <w:rPr>
          <w:rFonts w:ascii="Times New Roman" w:hAnsi="Times New Roman"/>
          <w:sz w:val="20"/>
        </w:rPr>
      </w:pPr>
      <w:r w:rsidRPr="004F74DE">
        <w:rPr>
          <w:rFonts w:ascii="Times New Roman" w:hAnsi="Times New Roman"/>
          <w:sz w:val="20"/>
        </w:rPr>
        <w:t>Please complete the following for data release.</w:t>
      </w:r>
    </w:p>
    <w:p w14:paraId="5B2FA9F8" w14:textId="77777777" w:rsidR="00E077BB" w:rsidRPr="004F74DE" w:rsidRDefault="00E077BB" w:rsidP="00E077BB">
      <w:pPr>
        <w:tabs>
          <w:tab w:val="left" w:pos="-1440"/>
        </w:tabs>
        <w:ind w:left="1440" w:hanging="1440"/>
        <w:rPr>
          <w:rFonts w:ascii="Times New Roman" w:hAnsi="Times New Roman"/>
          <w:sz w:val="20"/>
        </w:rPr>
      </w:pPr>
      <w:r w:rsidRPr="004F74DE">
        <w:rPr>
          <w:rFonts w:ascii="Times New Roman" w:hAnsi="Times New Roman"/>
          <w:sz w:val="20"/>
        </w:rPr>
        <w:t>Name</w:t>
      </w:r>
      <w:r w:rsidRPr="004F74DE">
        <w:rPr>
          <w:rFonts w:ascii="Times New Roman" w:hAnsi="Times New Roman"/>
          <w:sz w:val="20"/>
        </w:rPr>
        <w:tab/>
        <w:t>____________________________________________</w:t>
      </w:r>
    </w:p>
    <w:p w14:paraId="4E987EA9" w14:textId="77777777" w:rsidR="00E077BB" w:rsidRPr="004F74DE" w:rsidRDefault="00E077BB" w:rsidP="00E077BB">
      <w:pPr>
        <w:tabs>
          <w:tab w:val="left" w:pos="-1440"/>
        </w:tabs>
        <w:ind w:left="1440" w:hanging="1440"/>
        <w:rPr>
          <w:rFonts w:ascii="Times New Roman" w:hAnsi="Times New Roman"/>
          <w:sz w:val="20"/>
        </w:rPr>
      </w:pPr>
      <w:r w:rsidRPr="004F74DE">
        <w:rPr>
          <w:rFonts w:ascii="Times New Roman" w:hAnsi="Times New Roman"/>
          <w:sz w:val="20"/>
        </w:rPr>
        <w:t>Agency</w:t>
      </w:r>
      <w:r w:rsidRPr="004F74DE">
        <w:rPr>
          <w:rFonts w:ascii="Times New Roman" w:hAnsi="Times New Roman"/>
          <w:sz w:val="20"/>
        </w:rPr>
        <w:tab/>
        <w:t>____________________________________________</w:t>
      </w:r>
    </w:p>
    <w:p w14:paraId="4B4004FE" w14:textId="77777777" w:rsidR="00E077BB" w:rsidRPr="004F74DE" w:rsidRDefault="00E077BB" w:rsidP="00E077BB">
      <w:pPr>
        <w:tabs>
          <w:tab w:val="left" w:pos="-1440"/>
        </w:tabs>
        <w:ind w:left="1440" w:hanging="1440"/>
        <w:rPr>
          <w:rFonts w:ascii="Times New Roman" w:hAnsi="Times New Roman"/>
          <w:sz w:val="20"/>
        </w:rPr>
      </w:pPr>
      <w:r w:rsidRPr="004F74DE">
        <w:rPr>
          <w:rFonts w:ascii="Times New Roman" w:hAnsi="Times New Roman"/>
          <w:sz w:val="20"/>
        </w:rPr>
        <w:t>Address</w:t>
      </w:r>
      <w:r w:rsidRPr="004F74DE">
        <w:rPr>
          <w:rFonts w:ascii="Times New Roman" w:hAnsi="Times New Roman"/>
          <w:sz w:val="20"/>
        </w:rPr>
        <w:tab/>
        <w:t>____________________________________________</w:t>
      </w:r>
    </w:p>
    <w:p w14:paraId="720C57D1" w14:textId="77777777" w:rsidR="00E077BB" w:rsidRPr="004F74DE" w:rsidRDefault="00E077BB" w:rsidP="00E077BB">
      <w:pPr>
        <w:ind w:left="1440"/>
        <w:rPr>
          <w:rFonts w:ascii="Times New Roman" w:hAnsi="Times New Roman"/>
          <w:sz w:val="20"/>
        </w:rPr>
      </w:pPr>
      <w:r w:rsidRPr="004F74DE">
        <w:rPr>
          <w:rFonts w:ascii="Times New Roman" w:hAnsi="Times New Roman"/>
          <w:sz w:val="20"/>
        </w:rPr>
        <w:t>____________________________________________</w:t>
      </w:r>
    </w:p>
    <w:p w14:paraId="5E91DB12" w14:textId="77777777" w:rsidR="00E077BB" w:rsidRPr="004F74DE" w:rsidRDefault="00E077BB" w:rsidP="00E077BB">
      <w:pPr>
        <w:ind w:left="1440"/>
        <w:rPr>
          <w:rFonts w:ascii="Times New Roman" w:hAnsi="Times New Roman"/>
          <w:sz w:val="20"/>
        </w:rPr>
      </w:pPr>
      <w:r w:rsidRPr="004F74DE">
        <w:rPr>
          <w:rFonts w:ascii="Times New Roman" w:hAnsi="Times New Roman"/>
          <w:sz w:val="20"/>
        </w:rPr>
        <w:t>____________________________________________</w:t>
      </w:r>
    </w:p>
    <w:p w14:paraId="1C8E1BFB" w14:textId="77777777" w:rsidR="00E077BB" w:rsidRPr="004F74DE" w:rsidRDefault="00E077BB" w:rsidP="00E077BB">
      <w:pPr>
        <w:ind w:left="720" w:firstLine="720"/>
        <w:rPr>
          <w:rFonts w:ascii="Times New Roman" w:hAnsi="Times New Roman"/>
          <w:sz w:val="20"/>
        </w:rPr>
      </w:pPr>
      <w:r w:rsidRPr="004F74DE">
        <w:rPr>
          <w:rFonts w:ascii="Times New Roman" w:hAnsi="Times New Roman"/>
          <w:sz w:val="20"/>
        </w:rPr>
        <w:t>City _________________ State _______________ ZIP _________</w:t>
      </w:r>
    </w:p>
    <w:p w14:paraId="12D428E1" w14:textId="77777777" w:rsidR="00E077BB" w:rsidRPr="00664748" w:rsidRDefault="00E077BB" w:rsidP="00E077BB">
      <w:pPr>
        <w:rPr>
          <w:rFonts w:ascii="Times New Roman" w:hAnsi="Times New Roman"/>
          <w:szCs w:val="24"/>
        </w:rPr>
      </w:pPr>
    </w:p>
    <w:p w14:paraId="7030F828" w14:textId="77777777" w:rsidR="00E077BB" w:rsidRPr="004F74DE" w:rsidRDefault="00E077BB" w:rsidP="00E077BB">
      <w:pPr>
        <w:rPr>
          <w:rFonts w:ascii="Times New Roman" w:hAnsi="Times New Roman"/>
          <w:sz w:val="20"/>
        </w:rPr>
      </w:pPr>
      <w:r w:rsidRPr="004F74DE">
        <w:rPr>
          <w:rFonts w:ascii="Times New Roman" w:hAnsi="Times New Roman"/>
          <w:sz w:val="20"/>
        </w:rPr>
        <w:t>Phone Number _____________________________</w:t>
      </w:r>
    </w:p>
    <w:p w14:paraId="21AD0E1E" w14:textId="77777777" w:rsidR="00E077BB" w:rsidRPr="004F74DE" w:rsidRDefault="00E077BB" w:rsidP="00E077BB">
      <w:pPr>
        <w:rPr>
          <w:rFonts w:ascii="Times New Roman" w:hAnsi="Times New Roman"/>
          <w:sz w:val="20"/>
        </w:rPr>
      </w:pPr>
      <w:r w:rsidRPr="004F74DE">
        <w:rPr>
          <w:rFonts w:ascii="Times New Roman" w:hAnsi="Times New Roman"/>
          <w:sz w:val="20"/>
        </w:rPr>
        <w:t>Fax Number ______________________________</w:t>
      </w:r>
    </w:p>
    <w:p w14:paraId="07036AD8" w14:textId="77777777" w:rsidR="00E077BB" w:rsidRPr="004F74DE" w:rsidRDefault="00E077BB" w:rsidP="00E077BB">
      <w:pPr>
        <w:rPr>
          <w:rFonts w:ascii="Times New Roman" w:hAnsi="Times New Roman"/>
          <w:sz w:val="20"/>
        </w:rPr>
      </w:pPr>
      <w:r w:rsidRPr="004F74DE">
        <w:rPr>
          <w:rFonts w:ascii="Times New Roman" w:hAnsi="Times New Roman"/>
          <w:sz w:val="20"/>
        </w:rPr>
        <w:t>Email _____________________________________________________________</w:t>
      </w:r>
    </w:p>
    <w:p w14:paraId="2926A10F" w14:textId="77777777" w:rsidR="00E077BB" w:rsidRPr="004F74DE" w:rsidRDefault="00E077BB" w:rsidP="00E077BB">
      <w:pPr>
        <w:rPr>
          <w:rFonts w:ascii="Times New Roman" w:hAnsi="Times New Roman"/>
          <w:sz w:val="20"/>
        </w:rPr>
      </w:pPr>
      <w:r w:rsidRPr="004F74DE">
        <w:rPr>
          <w:rFonts w:ascii="Times New Roman" w:hAnsi="Times New Roman"/>
          <w:sz w:val="20"/>
        </w:rPr>
        <w:t>Project Title: ________________________________________________________</w:t>
      </w:r>
    </w:p>
    <w:p w14:paraId="49FD85F4" w14:textId="77777777" w:rsidR="00E077BB" w:rsidRPr="004F74DE" w:rsidRDefault="00E077BB" w:rsidP="00E077BB">
      <w:pPr>
        <w:rPr>
          <w:rFonts w:ascii="Times New Roman" w:hAnsi="Times New Roman"/>
          <w:sz w:val="20"/>
        </w:rPr>
      </w:pPr>
      <w:r w:rsidRPr="004F74DE">
        <w:rPr>
          <w:rFonts w:ascii="Times New Roman" w:hAnsi="Times New Roman"/>
          <w:sz w:val="20"/>
        </w:rPr>
        <w:t>Expected time of completion __________________________________________</w:t>
      </w:r>
    </w:p>
    <w:p w14:paraId="1E08C2C0" w14:textId="77777777" w:rsidR="00E077BB" w:rsidRPr="004F74DE" w:rsidRDefault="00E077BB" w:rsidP="00E077BB">
      <w:pPr>
        <w:rPr>
          <w:rFonts w:ascii="Times New Roman" w:hAnsi="Times New Roman"/>
          <w:sz w:val="20"/>
        </w:rPr>
      </w:pPr>
      <w:r>
        <w:rPr>
          <w:rFonts w:ascii="Times New Roman" w:hAnsi="Times New Roman"/>
          <w:sz w:val="20"/>
        </w:rPr>
        <w:t>Person receiving data transfer</w:t>
      </w:r>
      <w:r w:rsidRPr="004F74DE">
        <w:rPr>
          <w:rFonts w:ascii="Times New Roman" w:hAnsi="Times New Roman"/>
          <w:sz w:val="20"/>
        </w:rPr>
        <w:t xml:space="preserve"> __________________________________________</w:t>
      </w:r>
    </w:p>
    <w:p w14:paraId="512402CF" w14:textId="77777777" w:rsidR="00E077BB" w:rsidRDefault="00E077BB" w:rsidP="00E077BB">
      <w:pPr>
        <w:rPr>
          <w:rFonts w:ascii="Times New Roman" w:hAnsi="Times New Roman"/>
          <w:sz w:val="20"/>
        </w:rPr>
      </w:pPr>
    </w:p>
    <w:p w14:paraId="6D8CAED7" w14:textId="77777777" w:rsidR="00E077BB" w:rsidRPr="004F74DE" w:rsidRDefault="00E077BB" w:rsidP="00E077BB">
      <w:pPr>
        <w:rPr>
          <w:rFonts w:ascii="Times New Roman" w:hAnsi="Times New Roman"/>
          <w:sz w:val="20"/>
        </w:rPr>
      </w:pPr>
      <w:r w:rsidRPr="004F74DE">
        <w:rPr>
          <w:rFonts w:ascii="Times New Roman" w:hAnsi="Times New Roman"/>
          <w:sz w:val="20"/>
        </w:rPr>
        <w:t>I have read and agree to the above conditions for the use of data from the Alaska Trauma Registry of the ADHSS/DPH/EP/TP.</w:t>
      </w:r>
    </w:p>
    <w:p w14:paraId="491C60AC" w14:textId="77777777" w:rsidR="00E077BB" w:rsidRPr="004F74DE" w:rsidRDefault="00E077BB" w:rsidP="00E077BB">
      <w:pPr>
        <w:rPr>
          <w:rFonts w:ascii="Times New Roman" w:hAnsi="Times New Roman"/>
          <w:sz w:val="20"/>
        </w:rPr>
      </w:pPr>
      <w:r w:rsidRPr="004F74DE">
        <w:rPr>
          <w:rFonts w:ascii="Times New Roman" w:hAnsi="Times New Roman"/>
          <w:sz w:val="20"/>
        </w:rPr>
        <w:t>Signature ____________________________________________ Date ___________________</w:t>
      </w:r>
    </w:p>
    <w:p w14:paraId="60B575FB" w14:textId="77777777" w:rsidR="00E077BB" w:rsidRPr="004F74DE" w:rsidRDefault="00E077BB" w:rsidP="00E077BB">
      <w:pPr>
        <w:rPr>
          <w:rFonts w:ascii="Times New Roman" w:hAnsi="Times New Roman"/>
          <w:sz w:val="20"/>
        </w:rPr>
      </w:pPr>
      <w:r>
        <w:rPr>
          <w:rFonts w:ascii="Times New Roman" w:hAnsi="Times New Roman"/>
          <w:sz w:val="20"/>
        </w:rPr>
        <w:t>(P</w:t>
      </w:r>
      <w:r w:rsidRPr="004F74DE">
        <w:rPr>
          <w:rFonts w:ascii="Times New Roman" w:hAnsi="Times New Roman"/>
          <w:sz w:val="20"/>
        </w:rPr>
        <w:t xml:space="preserve">rint </w:t>
      </w:r>
      <w:r>
        <w:rPr>
          <w:rFonts w:ascii="Times New Roman" w:hAnsi="Times New Roman"/>
          <w:sz w:val="20"/>
        </w:rPr>
        <w:t>N</w:t>
      </w:r>
      <w:r w:rsidRPr="004F74DE">
        <w:rPr>
          <w:rFonts w:ascii="Times New Roman" w:hAnsi="Times New Roman"/>
          <w:sz w:val="20"/>
        </w:rPr>
        <w:t xml:space="preserve">ame) _________________________________________ </w:t>
      </w:r>
    </w:p>
    <w:p w14:paraId="2C7C13AC" w14:textId="77777777" w:rsidR="00E077BB" w:rsidRDefault="00E077BB" w:rsidP="00E077BB">
      <w:pPr>
        <w:jc w:val="both"/>
        <w:rPr>
          <w:rFonts w:ascii="Times New Roman" w:hAnsi="Times New Roman"/>
          <w:b/>
          <w:sz w:val="28"/>
          <w:szCs w:val="24"/>
        </w:rPr>
      </w:pPr>
    </w:p>
    <w:p w14:paraId="2F0B8022" w14:textId="77777777" w:rsidR="00E077BB" w:rsidRDefault="00E077BB" w:rsidP="00E077BB">
      <w:pPr>
        <w:rPr>
          <w:rFonts w:ascii="Times New Roman" w:hAnsi="Times New Roman"/>
          <w:b/>
          <w:sz w:val="28"/>
          <w:szCs w:val="24"/>
        </w:rPr>
      </w:pPr>
      <w:r>
        <w:rPr>
          <w:rFonts w:ascii="Times New Roman" w:hAnsi="Times New Roman"/>
          <w:b/>
          <w:sz w:val="28"/>
          <w:szCs w:val="24"/>
        </w:rPr>
        <w:br w:type="page"/>
      </w:r>
    </w:p>
    <w:p w14:paraId="673F593D" w14:textId="77777777" w:rsidR="00E077BB" w:rsidRDefault="00E077BB" w:rsidP="00E077BB">
      <w:pPr>
        <w:rPr>
          <w:rFonts w:ascii="Times New Roman" w:hAnsi="Times New Roman"/>
          <w:sz w:val="20"/>
          <w:u w:val="single"/>
        </w:rPr>
      </w:pPr>
      <w:r>
        <w:rPr>
          <w:rFonts w:ascii="Times New Roman" w:hAnsi="Times New Roman"/>
          <w:sz w:val="20"/>
          <w:u w:val="single"/>
        </w:rPr>
        <w:lastRenderedPageBreak/>
        <w:t xml:space="preserve">PLEASE ATTACH A COPY OF THE STUDY </w:t>
      </w:r>
      <w:r w:rsidRPr="002260EA">
        <w:rPr>
          <w:rFonts w:ascii="Times New Roman" w:hAnsi="Times New Roman"/>
          <w:sz w:val="20"/>
          <w:u w:val="single"/>
        </w:rPr>
        <w:t>PROPOSAL</w:t>
      </w:r>
      <w:r w:rsidRPr="004F74DE">
        <w:rPr>
          <w:rFonts w:ascii="Times New Roman" w:hAnsi="Times New Roman"/>
          <w:sz w:val="20"/>
          <w:u w:val="single"/>
        </w:rPr>
        <w:t xml:space="preserve"> </w:t>
      </w:r>
    </w:p>
    <w:p w14:paraId="044F5E8B" w14:textId="77777777" w:rsidR="00E077BB" w:rsidRPr="004F74DE" w:rsidRDefault="00E077BB" w:rsidP="00E077BB">
      <w:pPr>
        <w:pStyle w:val="ListParagraph"/>
        <w:numPr>
          <w:ilvl w:val="0"/>
          <w:numId w:val="5"/>
        </w:numPr>
        <w:jc w:val="both"/>
        <w:rPr>
          <w:rFonts w:ascii="Times New Roman" w:hAnsi="Times New Roman"/>
          <w:sz w:val="20"/>
        </w:rPr>
      </w:pPr>
      <w:r w:rsidRPr="004F74DE">
        <w:rPr>
          <w:rFonts w:ascii="Times New Roman" w:hAnsi="Times New Roman"/>
          <w:sz w:val="20"/>
        </w:rPr>
        <w:t>Objective</w:t>
      </w:r>
    </w:p>
    <w:p w14:paraId="73EAA4C1" w14:textId="77777777" w:rsidR="00E077BB" w:rsidRDefault="00E077BB" w:rsidP="00E077BB">
      <w:pPr>
        <w:pStyle w:val="ListParagraph"/>
        <w:numPr>
          <w:ilvl w:val="0"/>
          <w:numId w:val="5"/>
        </w:numPr>
        <w:jc w:val="both"/>
        <w:rPr>
          <w:rFonts w:ascii="Times New Roman" w:hAnsi="Times New Roman"/>
          <w:sz w:val="20"/>
        </w:rPr>
      </w:pPr>
      <w:r w:rsidRPr="004F74DE">
        <w:rPr>
          <w:rFonts w:ascii="Times New Roman" w:hAnsi="Times New Roman"/>
          <w:sz w:val="20"/>
        </w:rPr>
        <w:t>Methods</w:t>
      </w:r>
    </w:p>
    <w:p w14:paraId="0BBF6B0A" w14:textId="77777777" w:rsidR="00E077BB" w:rsidRDefault="00E077BB" w:rsidP="00E077BB">
      <w:pPr>
        <w:pStyle w:val="ListParagraph"/>
        <w:numPr>
          <w:ilvl w:val="0"/>
          <w:numId w:val="5"/>
        </w:numPr>
        <w:jc w:val="both"/>
        <w:rPr>
          <w:rFonts w:ascii="Times New Roman" w:hAnsi="Times New Roman"/>
          <w:sz w:val="20"/>
        </w:rPr>
      </w:pPr>
      <w:r w:rsidRPr="004F74DE">
        <w:rPr>
          <w:rFonts w:ascii="Times New Roman" w:hAnsi="Times New Roman"/>
          <w:sz w:val="20"/>
        </w:rPr>
        <w:t>Population of interest</w:t>
      </w:r>
    </w:p>
    <w:p w14:paraId="497A19E7" w14:textId="77777777" w:rsidR="00E077BB" w:rsidRDefault="00E077BB" w:rsidP="00E077BB">
      <w:pPr>
        <w:pStyle w:val="ListParagraph"/>
        <w:numPr>
          <w:ilvl w:val="0"/>
          <w:numId w:val="5"/>
        </w:numPr>
        <w:jc w:val="both"/>
        <w:rPr>
          <w:rFonts w:ascii="Times New Roman" w:hAnsi="Times New Roman"/>
          <w:sz w:val="20"/>
        </w:rPr>
      </w:pPr>
      <w:r w:rsidRPr="004F74DE">
        <w:rPr>
          <w:rFonts w:ascii="Times New Roman" w:hAnsi="Times New Roman"/>
          <w:sz w:val="20"/>
        </w:rPr>
        <w:t>Years of interest</w:t>
      </w:r>
    </w:p>
    <w:p w14:paraId="6C408064" w14:textId="77777777" w:rsidR="00E077BB" w:rsidRPr="004F74DE" w:rsidRDefault="00E077BB" w:rsidP="00E077BB">
      <w:pPr>
        <w:pStyle w:val="ListParagraph"/>
        <w:numPr>
          <w:ilvl w:val="0"/>
          <w:numId w:val="5"/>
        </w:numPr>
        <w:jc w:val="both"/>
        <w:rPr>
          <w:rFonts w:ascii="Times New Roman" w:hAnsi="Times New Roman"/>
          <w:sz w:val="20"/>
        </w:rPr>
      </w:pPr>
      <w:r w:rsidRPr="004F74DE">
        <w:rPr>
          <w:rFonts w:ascii="Times New Roman" w:hAnsi="Times New Roman"/>
          <w:sz w:val="20"/>
        </w:rPr>
        <w:t>Data elements of interest</w:t>
      </w:r>
      <w:r w:rsidRPr="004F74DE">
        <w:rPr>
          <w:rFonts w:ascii="Times New Roman" w:hAnsi="Times New Roman"/>
          <w:b/>
          <w:color w:val="FF0000"/>
          <w:sz w:val="22"/>
          <w:szCs w:val="24"/>
        </w:rPr>
        <w:t xml:space="preserve"> </w:t>
      </w:r>
      <w:r w:rsidRPr="004F74DE">
        <w:rPr>
          <w:rFonts w:ascii="Times New Roman" w:hAnsi="Times New Roman"/>
          <w:szCs w:val="24"/>
        </w:rPr>
        <w:br w:type="page"/>
      </w:r>
    </w:p>
    <w:p w14:paraId="032B0BFD" w14:textId="77777777" w:rsidR="00412815" w:rsidRPr="00412815" w:rsidRDefault="00412815" w:rsidP="00412815">
      <w:pPr>
        <w:spacing w:after="0"/>
        <w:jc w:val="right"/>
        <w:rPr>
          <w:rFonts w:ascii="Minion Pro" w:hAnsi="Minion Pro"/>
          <w:b/>
          <w:color w:val="676C73"/>
          <w:sz w:val="32"/>
          <w:szCs w:val="32"/>
        </w:rPr>
      </w:pPr>
      <w:r w:rsidRPr="001744A3">
        <w:rPr>
          <w:noProof/>
        </w:rPr>
        <w:lastRenderedPageBreak/>
        <w:drawing>
          <wp:anchor distT="0" distB="0" distL="114300" distR="114300" simplePos="0" relativeHeight="251660288" behindDoc="0" locked="0" layoutInCell="1" allowOverlap="1" wp14:anchorId="4E4EF3E9" wp14:editId="45F014C6">
            <wp:simplePos x="0" y="0"/>
            <wp:positionH relativeFrom="column">
              <wp:posOffset>-84455</wp:posOffset>
            </wp:positionH>
            <wp:positionV relativeFrom="paragraph">
              <wp:posOffset>57785</wp:posOffset>
            </wp:positionV>
            <wp:extent cx="3246120" cy="119634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11" cstate="print"/>
                    <a:stretch>
                      <a:fillRect/>
                    </a:stretch>
                  </pic:blipFill>
                  <pic:spPr bwMode="auto">
                    <a:xfrm>
                      <a:off x="0" y="0"/>
                      <a:ext cx="3246120" cy="1196340"/>
                    </a:xfrm>
                    <a:prstGeom prst="rect">
                      <a:avLst/>
                    </a:prstGeom>
                    <a:ln>
                      <a:noFill/>
                    </a:ln>
                    <a:extLst>
                      <a:ext uri="{53640926-AAD7-44D8-BBD7-CCE9431645EC}">
                        <a14:shadowObscured xmlns:a14="http://schemas.microsoft.com/office/drawing/2010/main"/>
                      </a:ext>
                    </a:extLst>
                  </pic:spPr>
                </pic:pic>
              </a:graphicData>
            </a:graphic>
          </wp:anchor>
        </w:drawing>
      </w:r>
      <w:r w:rsidRPr="00412815">
        <w:rPr>
          <w:rFonts w:ascii="Minion Pro" w:hAnsi="Minion Pro"/>
          <w:b/>
          <w:color w:val="676C73"/>
          <w:sz w:val="32"/>
          <w:szCs w:val="32"/>
        </w:rPr>
        <w:t>Department of</w:t>
      </w:r>
    </w:p>
    <w:p w14:paraId="25778B14" w14:textId="77777777" w:rsidR="00412815" w:rsidRPr="00412815" w:rsidRDefault="00412815" w:rsidP="00412815">
      <w:pPr>
        <w:spacing w:after="0" w:line="280" w:lineRule="exact"/>
        <w:jc w:val="right"/>
        <w:rPr>
          <w:rFonts w:ascii="Minion Pro" w:hAnsi="Minion Pro"/>
          <w:b/>
          <w:color w:val="676C73"/>
          <w:sz w:val="32"/>
          <w:szCs w:val="32"/>
        </w:rPr>
      </w:pPr>
      <w:r w:rsidRPr="00412815">
        <w:rPr>
          <w:rFonts w:ascii="Minion Pro" w:hAnsi="Minion Pro"/>
          <w:b/>
          <w:color w:val="676C73"/>
          <w:sz w:val="32"/>
          <w:szCs w:val="32"/>
        </w:rPr>
        <w:t>Health and Social Services</w:t>
      </w:r>
    </w:p>
    <w:p w14:paraId="761F5183" w14:textId="77777777" w:rsidR="00412815" w:rsidRPr="00412815" w:rsidRDefault="00412815" w:rsidP="00412815">
      <w:pPr>
        <w:spacing w:after="0" w:line="220" w:lineRule="exact"/>
        <w:jc w:val="right"/>
        <w:rPr>
          <w:color w:val="676C73"/>
        </w:rPr>
      </w:pPr>
    </w:p>
    <w:p w14:paraId="2A86F7DE" w14:textId="77777777" w:rsidR="00412815" w:rsidRPr="00412815" w:rsidRDefault="00412815" w:rsidP="00412815">
      <w:pPr>
        <w:spacing w:after="0" w:line="200" w:lineRule="exact"/>
        <w:jc w:val="right"/>
        <w:rPr>
          <w:rFonts w:ascii="Minion Pro" w:hAnsi="Minion Pro"/>
          <w:color w:val="676C73"/>
          <w:sz w:val="20"/>
        </w:rPr>
      </w:pPr>
      <w:r w:rsidRPr="00412815">
        <w:rPr>
          <w:rFonts w:ascii="Minion Pro" w:hAnsi="Minion Pro"/>
          <w:color w:val="676C73"/>
          <w:sz w:val="20"/>
        </w:rPr>
        <w:t>DIVISION OF PUBLIC HEALTH</w:t>
      </w:r>
    </w:p>
    <w:p w14:paraId="16DFBB12" w14:textId="77777777" w:rsidR="00412815" w:rsidRPr="00412815" w:rsidRDefault="00412815" w:rsidP="00412815">
      <w:pPr>
        <w:spacing w:after="0" w:line="220" w:lineRule="exact"/>
        <w:jc w:val="right"/>
        <w:rPr>
          <w:rFonts w:ascii="Minion Pro" w:hAnsi="Minion Pro"/>
          <w:color w:val="676C73"/>
          <w:sz w:val="20"/>
        </w:rPr>
      </w:pPr>
      <w:r w:rsidRPr="00412815">
        <w:rPr>
          <w:rFonts w:ascii="Minion Pro" w:hAnsi="Minion Pro"/>
          <w:color w:val="676C73"/>
          <w:sz w:val="20"/>
        </w:rPr>
        <w:t>Emergency Programs</w:t>
      </w:r>
    </w:p>
    <w:p w14:paraId="20185697" w14:textId="77777777" w:rsidR="00412815" w:rsidRPr="00412815" w:rsidRDefault="00412815" w:rsidP="00412815">
      <w:pPr>
        <w:spacing w:after="0" w:line="140" w:lineRule="exact"/>
        <w:jc w:val="right"/>
        <w:rPr>
          <w:color w:val="676C73"/>
          <w:sz w:val="14"/>
          <w:szCs w:val="14"/>
        </w:rPr>
      </w:pPr>
    </w:p>
    <w:p w14:paraId="60BEA968" w14:textId="77777777" w:rsidR="00412815" w:rsidRPr="00412815" w:rsidRDefault="00412815" w:rsidP="00412815">
      <w:pPr>
        <w:spacing w:after="0"/>
        <w:jc w:val="right"/>
        <w:rPr>
          <w:rFonts w:ascii="Century Gothic" w:hAnsi="Century Gothic"/>
          <w:color w:val="676C73"/>
          <w:sz w:val="16"/>
          <w:szCs w:val="12"/>
        </w:rPr>
      </w:pPr>
      <w:r w:rsidRPr="00412815">
        <w:rPr>
          <w:rFonts w:ascii="Century Gothic" w:hAnsi="Century Gothic"/>
          <w:color w:val="676C73"/>
          <w:sz w:val="16"/>
          <w:szCs w:val="12"/>
        </w:rPr>
        <w:t>3601 C Street, Suite 424</w:t>
      </w:r>
    </w:p>
    <w:p w14:paraId="0D75F0B9" w14:textId="77777777" w:rsidR="00412815" w:rsidRPr="00412815" w:rsidRDefault="00412815" w:rsidP="00412815">
      <w:pPr>
        <w:spacing w:after="0"/>
        <w:jc w:val="right"/>
        <w:rPr>
          <w:rFonts w:ascii="Century Gothic" w:hAnsi="Century Gothic"/>
          <w:color w:val="676C73"/>
          <w:sz w:val="16"/>
          <w:szCs w:val="12"/>
        </w:rPr>
      </w:pPr>
      <w:r w:rsidRPr="00412815">
        <w:rPr>
          <w:rFonts w:ascii="Century Gothic" w:hAnsi="Century Gothic"/>
          <w:color w:val="676C73"/>
          <w:sz w:val="16"/>
          <w:szCs w:val="12"/>
        </w:rPr>
        <w:t>Anchorage, Alaska 99503-5924</w:t>
      </w:r>
    </w:p>
    <w:p w14:paraId="00A098F1" w14:textId="77777777" w:rsidR="00412815" w:rsidRPr="00412815" w:rsidRDefault="00412815" w:rsidP="00412815">
      <w:pPr>
        <w:spacing w:after="0"/>
        <w:jc w:val="right"/>
        <w:rPr>
          <w:rFonts w:ascii="Century Gothic" w:hAnsi="Century Gothic"/>
          <w:color w:val="676C73"/>
          <w:sz w:val="16"/>
          <w:szCs w:val="12"/>
        </w:rPr>
      </w:pPr>
      <w:r w:rsidRPr="00412815">
        <w:rPr>
          <w:rFonts w:ascii="Century Gothic" w:hAnsi="Century Gothic"/>
          <w:color w:val="676C73"/>
          <w:sz w:val="16"/>
          <w:szCs w:val="12"/>
        </w:rPr>
        <w:t>Main: 907.334-2602</w:t>
      </w:r>
    </w:p>
    <w:p w14:paraId="2C17FDB7" w14:textId="77777777" w:rsidR="00412815" w:rsidRPr="00412815" w:rsidRDefault="00412815" w:rsidP="00412815">
      <w:pPr>
        <w:spacing w:after="0"/>
        <w:jc w:val="right"/>
        <w:rPr>
          <w:rFonts w:ascii="Century Gothic" w:hAnsi="Century Gothic"/>
          <w:color w:val="676C73"/>
          <w:sz w:val="16"/>
          <w:szCs w:val="16"/>
        </w:rPr>
      </w:pPr>
      <w:r w:rsidRPr="00412815">
        <w:rPr>
          <w:rFonts w:ascii="Century Gothic" w:hAnsi="Century Gothic"/>
          <w:color w:val="676C73"/>
          <w:sz w:val="16"/>
          <w:szCs w:val="12"/>
        </w:rPr>
        <w:t>Fax: 907.269-0036</w:t>
      </w:r>
    </w:p>
    <w:p w14:paraId="2F6D16BF" w14:textId="77777777" w:rsidR="00412815" w:rsidRPr="00412815" w:rsidRDefault="00412815" w:rsidP="00412815">
      <w:pPr>
        <w:jc w:val="right"/>
        <w:rPr>
          <w:rFonts w:ascii="Century Gothic" w:hAnsi="Century Gothic"/>
          <w:color w:val="676C73"/>
          <w:sz w:val="16"/>
          <w:szCs w:val="12"/>
        </w:rPr>
      </w:pPr>
      <w:r w:rsidRPr="00412815">
        <w:rPr>
          <w:rFonts w:ascii="Century Gothic" w:hAnsi="Century Gothic"/>
          <w:color w:val="676C73"/>
          <w:sz w:val="16"/>
          <w:szCs w:val="12"/>
        </w:rPr>
        <w:t xml:space="preserve"> </w:t>
      </w:r>
    </w:p>
    <w:p w14:paraId="070E6463" w14:textId="77777777" w:rsidR="00412815" w:rsidRPr="00412815" w:rsidRDefault="00412815" w:rsidP="00412815">
      <w:pPr>
        <w:jc w:val="right"/>
        <w:rPr>
          <w:rFonts w:ascii="Century Gothic" w:hAnsi="Century Gothic"/>
          <w:color w:val="676C73"/>
          <w:sz w:val="16"/>
          <w:szCs w:val="12"/>
        </w:rPr>
      </w:pPr>
    </w:p>
    <w:p w14:paraId="13A2820E" w14:textId="77777777" w:rsidR="00412815" w:rsidRPr="00915093" w:rsidRDefault="00412815" w:rsidP="00412815">
      <w:pPr>
        <w:tabs>
          <w:tab w:val="center" w:pos="4680"/>
          <w:tab w:val="left" w:pos="5040"/>
          <w:tab w:val="left" w:pos="5760"/>
          <w:tab w:val="left" w:pos="6480"/>
          <w:tab w:val="left" w:pos="7200"/>
          <w:tab w:val="left" w:pos="7920"/>
          <w:tab w:val="left" w:pos="8640"/>
          <w:tab w:val="left" w:pos="9360"/>
        </w:tabs>
        <w:jc w:val="center"/>
        <w:rPr>
          <w:rFonts w:ascii="Times New Roman" w:hAnsi="Times New Roman"/>
        </w:rPr>
      </w:pPr>
      <w:r w:rsidRPr="00915093">
        <w:rPr>
          <w:rFonts w:ascii="Times New Roman" w:hAnsi="Times New Roman"/>
          <w:b/>
        </w:rPr>
        <w:t>ALASKA TRAUMA REGISTRY CONFIDENTIALITY STATEMENT</w:t>
      </w:r>
    </w:p>
    <w:p w14:paraId="5C64061C"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Pr>
          <w:rFonts w:ascii="Times New Roman" w:hAnsi="Times New Roman"/>
          <w:sz w:val="20"/>
        </w:rPr>
        <w:t>I understand and agree that in the performance of my role on a steering or review committee or board or group; or as an employee of Southern Region Emergency Medical Services Council, Inc.; or as an employee of ADHSS/DPH/EP/TP; or as an employee of a participating hospital or prehospital service; or as a trauma registry manager, trauma registrar, or data entry clerk; or as a professional services contractor for the Department of Health and Social Services; or as a recipient of trauma registry data, I must maintain and safeguard the confidentiality of privileged Alaska Trauma Registry data and information. I understand that privileged data and information is defined as:</w:t>
      </w:r>
    </w:p>
    <w:p w14:paraId="044B54C4"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0"/>
        </w:rPr>
      </w:pPr>
      <w:r>
        <w:rPr>
          <w:rFonts w:ascii="Times New Roman" w:hAnsi="Times New Roman"/>
          <w:sz w:val="20"/>
        </w:rPr>
        <w:t>"Data and information generated and/or acquired by the Alaska Trauma Registry Program which identifies an individual patient, practitioner, or facility; written or recorded records of any trauma registry steering or review committee sessions, data collection staff meeting, or any regularly constituted committee of the Alaska Trauma Registry Program; data and information generated and/or acquired in the administration of the Alaska Trauma Registry Program; any personal knowledge of any representative or employee of the Alaska Trauma Registry Program who can identify an individual patient, practitioner, or facility."</w:t>
      </w:r>
    </w:p>
    <w:p w14:paraId="58FF8897"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Pr>
          <w:rFonts w:ascii="Times New Roman" w:hAnsi="Times New Roman"/>
          <w:sz w:val="20"/>
        </w:rPr>
        <w:t>Further, I understand that violation of the Alaska Trauma System Confidentiality Policy may result in legal action.</w:t>
      </w:r>
    </w:p>
    <w:p w14:paraId="5E27FB32"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Pr>
          <w:rFonts w:ascii="Times New Roman" w:hAnsi="Times New Roman"/>
          <w:sz w:val="20"/>
        </w:rPr>
        <w:t>In order that we may exchange data from time to time which otherwise may be considered of a confidential nature, the undersigned agrees to abide by the following statement:</w:t>
      </w:r>
    </w:p>
    <w:p w14:paraId="3EDC8E0C"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0"/>
        </w:rPr>
      </w:pPr>
      <w:r>
        <w:rPr>
          <w:rFonts w:ascii="Times New Roman" w:hAnsi="Times New Roman"/>
          <w:sz w:val="20"/>
        </w:rPr>
        <w:t>"Any data or information identifying an individual patient, physician, hospital, or prehospital care provider, and acquired by either party in the performance of activities of the Alaska Trauma Registry project shall be held in strict confidence and shall not be disclosed to any person or legal entity without the prior written consent of the other party."</w:t>
      </w:r>
    </w:p>
    <w:p w14:paraId="2E4236E1"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3D402B62"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Pr>
          <w:rFonts w:ascii="Times New Roman" w:hAnsi="Times New Roman"/>
          <w:sz w:val="20"/>
        </w:rPr>
        <w:t>____________________________________ DATE_______________</w:t>
      </w:r>
    </w:p>
    <w:p w14:paraId="61CD19AE"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0"/>
        </w:rPr>
      </w:pPr>
      <w:r>
        <w:rPr>
          <w:rFonts w:ascii="Times New Roman" w:hAnsi="Times New Roman"/>
          <w:sz w:val="20"/>
        </w:rPr>
        <w:t>(SIGNATURE)</w:t>
      </w:r>
    </w:p>
    <w:p w14:paraId="145F0234"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1BE43E23"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Pr>
          <w:rFonts w:ascii="Times New Roman" w:hAnsi="Times New Roman"/>
          <w:sz w:val="20"/>
        </w:rPr>
        <w:t>____________________________________</w:t>
      </w:r>
    </w:p>
    <w:p w14:paraId="1E3095DD"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0"/>
        </w:rPr>
      </w:pPr>
      <w:r>
        <w:rPr>
          <w:rFonts w:ascii="Times New Roman" w:hAnsi="Times New Roman"/>
          <w:sz w:val="20"/>
        </w:rPr>
        <w:t>(PRINT NAME)</w:t>
      </w:r>
    </w:p>
    <w:p w14:paraId="48F20E42"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0919E50E" w14:textId="77777777" w:rsidR="00412815"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Pr>
          <w:rFonts w:ascii="Times New Roman" w:hAnsi="Times New Roman"/>
          <w:sz w:val="20"/>
        </w:rPr>
        <w:t>____________________________________</w:t>
      </w:r>
    </w:p>
    <w:p w14:paraId="4174ECDA" w14:textId="77777777" w:rsidR="00412815" w:rsidRPr="00D24847" w:rsidRDefault="00412815" w:rsidP="00412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Pr>
          <w:rFonts w:ascii="Times New Roman" w:hAnsi="Times New Roman"/>
          <w:sz w:val="20"/>
        </w:rPr>
        <w:t xml:space="preserve">(TITLE) </w:t>
      </w:r>
    </w:p>
    <w:sectPr w:rsidR="00412815" w:rsidRPr="00D24847" w:rsidSect="00790567">
      <w:pgSz w:w="12240" w:h="15840"/>
      <w:pgMar w:top="720" w:right="720" w:bottom="144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031D" w14:textId="77777777" w:rsidR="00BC418D" w:rsidRDefault="00BC418D" w:rsidP="004742F4">
      <w:pPr>
        <w:spacing w:after="0" w:line="240" w:lineRule="auto"/>
      </w:pPr>
      <w:r>
        <w:separator/>
      </w:r>
    </w:p>
  </w:endnote>
  <w:endnote w:type="continuationSeparator" w:id="0">
    <w:p w14:paraId="3C2B031E" w14:textId="77777777" w:rsidR="00BC418D" w:rsidRDefault="00BC418D" w:rsidP="004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Pro">
    <w:altName w:val="Times New Roman"/>
    <w:panose1 w:val="02040503050306020203"/>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031B" w14:textId="77777777" w:rsidR="00BC418D" w:rsidRDefault="00BC418D" w:rsidP="004742F4">
      <w:pPr>
        <w:spacing w:after="0" w:line="240" w:lineRule="auto"/>
      </w:pPr>
      <w:r>
        <w:separator/>
      </w:r>
    </w:p>
  </w:footnote>
  <w:footnote w:type="continuationSeparator" w:id="0">
    <w:p w14:paraId="3C2B031C" w14:textId="77777777" w:rsidR="00BC418D" w:rsidRDefault="00BC418D" w:rsidP="00474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C2BB1"/>
    <w:multiLevelType w:val="singleLevel"/>
    <w:tmpl w:val="DA7C5F8A"/>
    <w:lvl w:ilvl="0">
      <w:start w:val="2"/>
      <w:numFmt w:val="decimal"/>
      <w:lvlText w:val="%1."/>
      <w:lvlJc w:val="left"/>
      <w:pPr>
        <w:tabs>
          <w:tab w:val="num" w:pos="720"/>
        </w:tabs>
        <w:ind w:left="720" w:hanging="720"/>
      </w:pPr>
      <w:rPr>
        <w:rFonts w:hint="default"/>
      </w:rPr>
    </w:lvl>
  </w:abstractNum>
  <w:abstractNum w:abstractNumId="1" w15:restartNumberingAfterBreak="0">
    <w:nsid w:val="336554BE"/>
    <w:multiLevelType w:val="hybridMultilevel"/>
    <w:tmpl w:val="7638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269EB"/>
    <w:multiLevelType w:val="hybridMultilevel"/>
    <w:tmpl w:val="5E28A442"/>
    <w:lvl w:ilvl="0" w:tplc="8E04BB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7DD1"/>
    <w:multiLevelType w:val="hybridMultilevel"/>
    <w:tmpl w:val="C63C8A5E"/>
    <w:lvl w:ilvl="0" w:tplc="CC2C5C70">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711E"/>
    <w:multiLevelType w:val="hybridMultilevel"/>
    <w:tmpl w:val="8530F4D2"/>
    <w:lvl w:ilvl="0" w:tplc="A6F802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31E32"/>
    <w:multiLevelType w:val="hybridMultilevel"/>
    <w:tmpl w:val="71646852"/>
    <w:lvl w:ilvl="0" w:tplc="C0E833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1702C3"/>
    <w:multiLevelType w:val="hybridMultilevel"/>
    <w:tmpl w:val="8530F4D2"/>
    <w:lvl w:ilvl="0" w:tplc="A6F802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69"/>
    <w:rsid w:val="00020508"/>
    <w:rsid w:val="000223C9"/>
    <w:rsid w:val="00082155"/>
    <w:rsid w:val="000822C3"/>
    <w:rsid w:val="000A2DFE"/>
    <w:rsid w:val="000F15B8"/>
    <w:rsid w:val="000F4242"/>
    <w:rsid w:val="00131741"/>
    <w:rsid w:val="001744A3"/>
    <w:rsid w:val="001E2981"/>
    <w:rsid w:val="002432F5"/>
    <w:rsid w:val="0027104F"/>
    <w:rsid w:val="00277371"/>
    <w:rsid w:val="002B7E86"/>
    <w:rsid w:val="002F60D9"/>
    <w:rsid w:val="00337B8B"/>
    <w:rsid w:val="00365C85"/>
    <w:rsid w:val="00412815"/>
    <w:rsid w:val="00432EEF"/>
    <w:rsid w:val="00443C1A"/>
    <w:rsid w:val="004742F4"/>
    <w:rsid w:val="004C0235"/>
    <w:rsid w:val="004D6286"/>
    <w:rsid w:val="004F5020"/>
    <w:rsid w:val="00510F4B"/>
    <w:rsid w:val="00536A9A"/>
    <w:rsid w:val="005A1A8B"/>
    <w:rsid w:val="005A38AF"/>
    <w:rsid w:val="005C6422"/>
    <w:rsid w:val="0063659F"/>
    <w:rsid w:val="00677069"/>
    <w:rsid w:val="00695C67"/>
    <w:rsid w:val="006B5787"/>
    <w:rsid w:val="00700D08"/>
    <w:rsid w:val="00723931"/>
    <w:rsid w:val="00744BF9"/>
    <w:rsid w:val="00790567"/>
    <w:rsid w:val="007D24EC"/>
    <w:rsid w:val="007E56B0"/>
    <w:rsid w:val="0080772A"/>
    <w:rsid w:val="0081514D"/>
    <w:rsid w:val="008251CC"/>
    <w:rsid w:val="00842AB7"/>
    <w:rsid w:val="008B35A9"/>
    <w:rsid w:val="00906D62"/>
    <w:rsid w:val="009720A8"/>
    <w:rsid w:val="009E7A92"/>
    <w:rsid w:val="00A30D02"/>
    <w:rsid w:val="00A87032"/>
    <w:rsid w:val="00AA5E3E"/>
    <w:rsid w:val="00B118F5"/>
    <w:rsid w:val="00B20571"/>
    <w:rsid w:val="00B25720"/>
    <w:rsid w:val="00B50C54"/>
    <w:rsid w:val="00BC418D"/>
    <w:rsid w:val="00C2101D"/>
    <w:rsid w:val="00C34297"/>
    <w:rsid w:val="00C43C6A"/>
    <w:rsid w:val="00C91A13"/>
    <w:rsid w:val="00CE7A71"/>
    <w:rsid w:val="00D24847"/>
    <w:rsid w:val="00D56F8B"/>
    <w:rsid w:val="00E077BB"/>
    <w:rsid w:val="00E67AD7"/>
    <w:rsid w:val="00EC4A33"/>
    <w:rsid w:val="00EF070E"/>
    <w:rsid w:val="00F244F9"/>
    <w:rsid w:val="00FC24B7"/>
    <w:rsid w:val="00FE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B02E4"/>
  <w15:docId w15:val="{6F9C2F3D-5D6B-4657-BCC0-85B87477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77BB"/>
    <w:pPr>
      <w:keepNext/>
      <w:tabs>
        <w:tab w:val="left" w:pos="-720"/>
      </w:tabs>
      <w:suppressAutoHyphens/>
      <w:overflowPunct w:val="0"/>
      <w:autoSpaceDE w:val="0"/>
      <w:autoSpaceDN w:val="0"/>
      <w:adjustRightInd w:val="0"/>
      <w:spacing w:after="0" w:line="240" w:lineRule="auto"/>
      <w:ind w:left="6570"/>
      <w:jc w:val="both"/>
      <w:textAlignment w:val="baseline"/>
      <w:outlineLvl w:val="0"/>
    </w:pPr>
    <w:rPr>
      <w:rFonts w:ascii="Arial" w:eastAsia="Times New Roman" w:hAnsi="Arial" w:cs="Times New Roman"/>
      <w:i/>
      <w:spacing w:val="-2"/>
      <w:sz w:val="16"/>
      <w:szCs w:val="20"/>
    </w:rPr>
  </w:style>
  <w:style w:type="paragraph" w:styleId="Heading2">
    <w:name w:val="heading 2"/>
    <w:basedOn w:val="Normal"/>
    <w:next w:val="Normal"/>
    <w:link w:val="Heading2Char"/>
    <w:qFormat/>
    <w:rsid w:val="00E077BB"/>
    <w:pPr>
      <w:keepNext/>
      <w:tabs>
        <w:tab w:val="left" w:pos="-720"/>
        <w:tab w:val="left" w:pos="6840"/>
      </w:tabs>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i/>
      <w:spacing w:val="-2"/>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 w:type="character" w:styleId="PlaceholderText">
    <w:name w:val="Placeholder Text"/>
    <w:basedOn w:val="DefaultParagraphFont"/>
    <w:uiPriority w:val="99"/>
    <w:semiHidden/>
    <w:rsid w:val="00B50C54"/>
    <w:rPr>
      <w:color w:val="808080"/>
    </w:rPr>
  </w:style>
  <w:style w:type="character" w:customStyle="1" w:styleId="Heading1Char">
    <w:name w:val="Heading 1 Char"/>
    <w:basedOn w:val="DefaultParagraphFont"/>
    <w:link w:val="Heading1"/>
    <w:rsid w:val="00E077BB"/>
    <w:rPr>
      <w:rFonts w:ascii="Arial" w:eastAsia="Times New Roman" w:hAnsi="Arial" w:cs="Times New Roman"/>
      <w:i/>
      <w:spacing w:val="-2"/>
      <w:sz w:val="16"/>
      <w:szCs w:val="20"/>
    </w:rPr>
  </w:style>
  <w:style w:type="character" w:customStyle="1" w:styleId="Heading2Char">
    <w:name w:val="Heading 2 Char"/>
    <w:basedOn w:val="DefaultParagraphFont"/>
    <w:link w:val="Heading2"/>
    <w:rsid w:val="00E077BB"/>
    <w:rPr>
      <w:rFonts w:ascii="Times New Roman" w:eastAsia="Times New Roman" w:hAnsi="Times New Roman" w:cs="Times New Roman"/>
      <w:i/>
      <w:spacing w:val="-2"/>
      <w:sz w:val="16"/>
      <w:szCs w:val="20"/>
    </w:rPr>
  </w:style>
  <w:style w:type="paragraph" w:styleId="ListParagraph">
    <w:name w:val="List Paragraph"/>
    <w:basedOn w:val="Normal"/>
    <w:uiPriority w:val="34"/>
    <w:qFormat/>
    <w:rsid w:val="00E077BB"/>
    <w:pPr>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4"/>
      <w:szCs w:val="20"/>
    </w:rPr>
  </w:style>
  <w:style w:type="paragraph" w:styleId="BodyTextIndent">
    <w:name w:val="Body Text Indent"/>
    <w:basedOn w:val="Normal"/>
    <w:link w:val="BodyTextIndentChar"/>
    <w:rsid w:val="00E077BB"/>
    <w:pPr>
      <w:widowControl w:val="0"/>
      <w:tabs>
        <w:tab w:val="left" w:pos="-1440"/>
      </w:tabs>
      <w:spacing w:after="0" w:line="240" w:lineRule="auto"/>
      <w:ind w:left="720" w:hanging="720"/>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rsid w:val="00E077BB"/>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FF2979BE79249B2A870B07CD9C1B0" ma:contentTypeVersion="3" ma:contentTypeDescription="Create a new document." ma:contentTypeScope="" ma:versionID="229f38fb49c130df1e1053807a53e648">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83DD5-6311-4CF2-BA09-22EA20821698}"/>
</file>

<file path=customXml/itemProps2.xml><?xml version="1.0" encoding="utf-8"?>
<ds:datastoreItem xmlns:ds="http://schemas.openxmlformats.org/officeDocument/2006/customXml" ds:itemID="{B584A7B5-1AC7-4673-A95E-743A7C26443C}"/>
</file>

<file path=customXml/itemProps3.xml><?xml version="1.0" encoding="utf-8"?>
<ds:datastoreItem xmlns:ds="http://schemas.openxmlformats.org/officeDocument/2006/customXml" ds:itemID="{A7FD6130-BF21-4AC0-8746-FC2D85AA7743}"/>
</file>

<file path=customXml/itemProps4.xml><?xml version="1.0" encoding="utf-8"?>
<ds:datastoreItem xmlns:ds="http://schemas.openxmlformats.org/officeDocument/2006/customXml" ds:itemID="{9C9294B5-0A20-4AD7-8B3F-8581C04EEBC2}"/>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[Mr. or Mrs. First Name and Last Name]</vt:lpstr>
    </vt:vector>
  </TitlesOfParts>
  <Company>Microsoft</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or Mrs. First Name and Last Name]</dc:title>
  <dc:creator>Michael D. Soukup</dc:creator>
  <cp:lastModifiedBy>Romig, Ambrosia D</cp:lastModifiedBy>
  <cp:revision>2</cp:revision>
  <cp:lastPrinted>2012-05-23T17:36:00Z</cp:lastPrinted>
  <dcterms:created xsi:type="dcterms:W3CDTF">2018-09-13T19:08:00Z</dcterms:created>
  <dcterms:modified xsi:type="dcterms:W3CDTF">2018-09-13T19:08:00Z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0x010100B6AFF2979BE79249B2A870B07CD9C1B0</vt:lpwstr>
  </property>
  <property fmtid="{D5CDD505-2E9C-101B-9397-08002B2CF9AE}" pid="3" name="Order">
    <vt:r8>72600</vt:r8>
  </property>
</Properties>
</file>