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83" w:rsidRPr="002924FE" w:rsidRDefault="00A34DE1" w:rsidP="00A34DE1">
      <w:pPr>
        <w:jc w:val="center"/>
        <w:rPr>
          <w:rFonts w:ascii="Tahoma" w:hAnsi="Tahoma" w:cs="Tahoma"/>
          <w:b/>
        </w:rPr>
      </w:pPr>
      <w:r w:rsidRPr="002924FE">
        <w:rPr>
          <w:rFonts w:ascii="Tahoma" w:hAnsi="Tahoma" w:cs="Tahoma"/>
          <w:b/>
        </w:rPr>
        <w:t>INFECTIONS WITH ISOLATION PRECAUTIONS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340"/>
        <w:gridCol w:w="2610"/>
        <w:gridCol w:w="270"/>
        <w:gridCol w:w="2520"/>
      </w:tblGrid>
      <w:tr w:rsidR="008C1729" w:rsidRPr="001C29F0" w:rsidTr="009046A5">
        <w:tc>
          <w:tcPr>
            <w:tcW w:w="106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C1729" w:rsidRPr="001C29F0" w:rsidRDefault="008C172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29F0">
              <w:rPr>
                <w:rFonts w:ascii="Tahoma" w:hAnsi="Tahoma" w:cs="Tahoma"/>
                <w:b/>
                <w:sz w:val="16"/>
                <w:szCs w:val="16"/>
              </w:rPr>
              <w:t>Expectations</w:t>
            </w:r>
          </w:p>
        </w:tc>
      </w:tr>
      <w:tr w:rsidR="008C1729" w:rsidRPr="001C29F0" w:rsidTr="00134479">
        <w:tc>
          <w:tcPr>
            <w:tcW w:w="1061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729" w:rsidRPr="001C29F0" w:rsidRDefault="008C1729">
            <w:pPr>
              <w:rPr>
                <w:rFonts w:ascii="Tahoma" w:hAnsi="Tahoma" w:cs="Tahoma"/>
                <w:sz w:val="16"/>
                <w:szCs w:val="16"/>
              </w:rPr>
            </w:pPr>
            <w:r w:rsidRPr="001C29F0">
              <w:rPr>
                <w:rFonts w:ascii="Tahoma" w:hAnsi="Tahoma" w:cs="Tahoma"/>
                <w:sz w:val="16"/>
                <w:szCs w:val="16"/>
              </w:rPr>
              <w:t>Standard Precautions are followed for all patients, regardless of isolation status</w:t>
            </w:r>
          </w:p>
        </w:tc>
      </w:tr>
      <w:tr w:rsidR="008C1729" w:rsidRPr="001C29F0" w:rsidTr="00134479">
        <w:tc>
          <w:tcPr>
            <w:tcW w:w="1061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8C1729" w:rsidRPr="001C29F0" w:rsidRDefault="008C1729">
            <w:pPr>
              <w:rPr>
                <w:rFonts w:ascii="Tahoma" w:hAnsi="Tahoma" w:cs="Tahoma"/>
                <w:sz w:val="16"/>
                <w:szCs w:val="16"/>
              </w:rPr>
            </w:pPr>
            <w:r w:rsidRPr="006F19C2"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Pr="001C29F0">
              <w:rPr>
                <w:rFonts w:ascii="Tahoma" w:hAnsi="Tahoma" w:cs="Tahoma"/>
                <w:sz w:val="16"/>
                <w:szCs w:val="16"/>
              </w:rPr>
              <w:t xml:space="preserve">Indicates diseases that are vaccine-preventable.  Individuals who are not immune (either by vaccination or prior infection) should not  </w:t>
            </w:r>
          </w:p>
          <w:p w:rsidR="008C1729" w:rsidRPr="001C29F0" w:rsidRDefault="008C1729">
            <w:pPr>
              <w:rPr>
                <w:rFonts w:ascii="Tahoma" w:hAnsi="Tahoma" w:cs="Tahoma"/>
                <w:sz w:val="16"/>
                <w:szCs w:val="16"/>
              </w:rPr>
            </w:pPr>
            <w:r w:rsidRPr="001C29F0">
              <w:rPr>
                <w:rFonts w:ascii="Tahoma" w:hAnsi="Tahoma" w:cs="Tahoma"/>
                <w:sz w:val="16"/>
                <w:szCs w:val="16"/>
              </w:rPr>
              <w:t xml:space="preserve">  </w:t>
            </w:r>
            <w:proofErr w:type="gramStart"/>
            <w:r w:rsidRPr="001C29F0">
              <w:rPr>
                <w:rFonts w:ascii="Tahoma" w:hAnsi="Tahoma" w:cs="Tahoma"/>
                <w:sz w:val="16"/>
                <w:szCs w:val="16"/>
              </w:rPr>
              <w:t>enter</w:t>
            </w:r>
            <w:proofErr w:type="gramEnd"/>
            <w:r w:rsidRPr="001C29F0">
              <w:rPr>
                <w:rFonts w:ascii="Tahoma" w:hAnsi="Tahoma" w:cs="Tahoma"/>
                <w:sz w:val="16"/>
                <w:szCs w:val="16"/>
              </w:rPr>
              <w:t xml:space="preserve"> the room or care for that patient.  This also applies to localized zoster for which standard precautions are recommended</w:t>
            </w:r>
            <w:r w:rsidR="0007213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8C1729" w:rsidRPr="001C29F0" w:rsidTr="00134479">
        <w:tc>
          <w:tcPr>
            <w:tcW w:w="1061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729" w:rsidRPr="001C29F0" w:rsidRDefault="008C1729" w:rsidP="0007213A">
            <w:pPr>
              <w:rPr>
                <w:rFonts w:ascii="Tahoma" w:hAnsi="Tahoma" w:cs="Tahoma"/>
                <w:sz w:val="16"/>
                <w:szCs w:val="16"/>
              </w:rPr>
            </w:pPr>
            <w:r w:rsidRPr="001C29F0">
              <w:rPr>
                <w:rFonts w:ascii="Tahoma" w:hAnsi="Tahoma" w:cs="Tahoma"/>
                <w:sz w:val="16"/>
                <w:szCs w:val="16"/>
              </w:rPr>
              <w:t xml:space="preserve">In an outbreak </w:t>
            </w:r>
            <w:r w:rsidR="0007213A">
              <w:rPr>
                <w:rFonts w:ascii="Tahoma" w:hAnsi="Tahoma" w:cs="Tahoma"/>
                <w:sz w:val="16"/>
                <w:szCs w:val="16"/>
              </w:rPr>
              <w:t xml:space="preserve">situation, Infection Control Practitioner </w:t>
            </w:r>
            <w:r w:rsidRPr="001C29F0">
              <w:rPr>
                <w:rFonts w:ascii="Tahoma" w:hAnsi="Tahoma" w:cs="Tahoma"/>
                <w:sz w:val="16"/>
                <w:szCs w:val="16"/>
              </w:rPr>
              <w:t>may modify the recommendations below</w:t>
            </w:r>
          </w:p>
        </w:tc>
      </w:tr>
      <w:tr w:rsidR="008C1729" w:rsidRPr="001C29F0" w:rsidTr="00134479">
        <w:tc>
          <w:tcPr>
            <w:tcW w:w="1061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C1729" w:rsidRPr="001C29F0" w:rsidRDefault="008C172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C1729" w:rsidRPr="001C29F0" w:rsidTr="009046A5">
        <w:tc>
          <w:tcPr>
            <w:tcW w:w="106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C1729" w:rsidRPr="001C29F0" w:rsidRDefault="008C172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29F0">
              <w:rPr>
                <w:rFonts w:ascii="Tahoma" w:hAnsi="Tahoma" w:cs="Tahoma"/>
                <w:b/>
                <w:sz w:val="16"/>
                <w:szCs w:val="16"/>
              </w:rPr>
              <w:t>Airborne Precautions</w:t>
            </w:r>
          </w:p>
        </w:tc>
      </w:tr>
      <w:tr w:rsidR="008C1729" w:rsidRPr="001C29F0" w:rsidTr="00134479">
        <w:tc>
          <w:tcPr>
            <w:tcW w:w="1061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729" w:rsidRDefault="008C17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Tuberculosis (suspected or confirmed pulmonary or laryngeal)</w:t>
            </w:r>
          </w:p>
          <w:p w:rsidR="008C1729" w:rsidRDefault="008C1729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Extrapulmonary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TB (only when performing aerosolizing procedures at the site of the infection)</w:t>
            </w:r>
          </w:p>
        </w:tc>
      </w:tr>
      <w:tr w:rsidR="008C1729" w:rsidRPr="001C29F0" w:rsidTr="0082740A">
        <w:tc>
          <w:tcPr>
            <w:tcW w:w="782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C1729" w:rsidRPr="001C29F0" w:rsidRDefault="008C17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8C1729" w:rsidRPr="001C29F0" w:rsidRDefault="008C17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C1729" w:rsidRPr="001C29F0" w:rsidRDefault="008C172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C1729" w:rsidRPr="001C29F0" w:rsidTr="0082740A">
        <w:tc>
          <w:tcPr>
            <w:tcW w:w="782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C1729" w:rsidRPr="00885CC1" w:rsidRDefault="008C172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85CC1">
              <w:rPr>
                <w:rFonts w:ascii="Tahoma" w:hAnsi="Tahoma" w:cs="Tahoma"/>
                <w:b/>
                <w:sz w:val="16"/>
                <w:szCs w:val="16"/>
              </w:rPr>
              <w:t>Contact Precautions</w:t>
            </w: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1729" w:rsidRPr="001C29F0" w:rsidRDefault="008C17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C1729" w:rsidRPr="00885CC1" w:rsidRDefault="00E8484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Enteric</w:t>
            </w:r>
            <w:r w:rsidR="008C1729" w:rsidRPr="00885CC1">
              <w:rPr>
                <w:rFonts w:ascii="Tahoma" w:hAnsi="Tahoma" w:cs="Tahoma"/>
                <w:b/>
                <w:sz w:val="16"/>
                <w:szCs w:val="16"/>
              </w:rPr>
              <w:t xml:space="preserve"> Contact Precautions</w:t>
            </w:r>
          </w:p>
        </w:tc>
      </w:tr>
      <w:tr w:rsidR="007B2379" w:rsidRPr="001C29F0" w:rsidTr="0082740A">
        <w:tc>
          <w:tcPr>
            <w:tcW w:w="2875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7B2379" w:rsidRPr="007B2379" w:rsidRDefault="007B23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B2379">
              <w:rPr>
                <w:rFonts w:ascii="Tahoma" w:hAnsi="Tahoma" w:cs="Tahoma"/>
                <w:b/>
                <w:sz w:val="16"/>
                <w:szCs w:val="16"/>
              </w:rPr>
              <w:t>Skin or wound infections</w:t>
            </w:r>
            <w:r w:rsidR="001C4E02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="001C4E02">
              <w:rPr>
                <w:rFonts w:ascii="Tahoma" w:hAnsi="Tahoma" w:cs="Tahoma"/>
                <w:sz w:val="16"/>
                <w:szCs w:val="16"/>
              </w:rPr>
              <w:t>Uncontained drainage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</w:tcPr>
          <w:p w:rsidR="007B2379" w:rsidRPr="001C29F0" w:rsidRDefault="007B2379" w:rsidP="007B2379">
            <w:pPr>
              <w:rPr>
                <w:rFonts w:ascii="Tahoma" w:hAnsi="Tahoma" w:cs="Tahoma"/>
                <w:sz w:val="16"/>
                <w:szCs w:val="16"/>
              </w:rPr>
            </w:pPr>
            <w:r w:rsidRPr="007B2379">
              <w:rPr>
                <w:rFonts w:ascii="Tahoma" w:hAnsi="Tahoma" w:cs="Tahoma"/>
                <w:b/>
                <w:sz w:val="16"/>
                <w:szCs w:val="16"/>
              </w:rPr>
              <w:t>Suspected or confirmed infection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7B2379">
              <w:rPr>
                <w:rFonts w:ascii="Tahoma" w:hAnsi="Tahoma" w:cs="Tahoma"/>
                <w:b/>
                <w:sz w:val="16"/>
                <w:szCs w:val="16"/>
              </w:rPr>
              <w:t xml:space="preserve">with one of the following in </w:t>
            </w:r>
            <w:proofErr w:type="spellStart"/>
            <w:r w:rsidRPr="007B2379">
              <w:rPr>
                <w:rFonts w:ascii="Tahoma" w:hAnsi="Tahoma" w:cs="Tahoma"/>
                <w:b/>
                <w:sz w:val="16"/>
                <w:szCs w:val="16"/>
              </w:rPr>
              <w:t>fecally</w:t>
            </w:r>
            <w:proofErr w:type="spellEnd"/>
            <w:r w:rsidRPr="007B2379">
              <w:rPr>
                <w:rFonts w:ascii="Tahoma" w:hAnsi="Tahoma" w:cs="Tahoma"/>
                <w:b/>
                <w:sz w:val="16"/>
                <w:szCs w:val="16"/>
              </w:rPr>
              <w:t xml:space="preserve"> incontinent patients</w:t>
            </w:r>
          </w:p>
        </w:tc>
        <w:tc>
          <w:tcPr>
            <w:tcW w:w="2610" w:type="dxa"/>
            <w:tcBorders>
              <w:top w:val="single" w:sz="12" w:space="0" w:color="auto"/>
              <w:right w:val="single" w:sz="12" w:space="0" w:color="auto"/>
            </w:tcBorders>
          </w:tcPr>
          <w:p w:rsidR="007B2379" w:rsidRPr="007B2379" w:rsidRDefault="007B237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B2379">
              <w:rPr>
                <w:rFonts w:ascii="Tahoma" w:hAnsi="Tahoma" w:cs="Tahoma"/>
                <w:b/>
                <w:sz w:val="16"/>
                <w:szCs w:val="16"/>
              </w:rPr>
              <w:t>Other pathogens and conditions</w:t>
            </w: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2379" w:rsidRPr="001C29F0" w:rsidRDefault="007B237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B2379" w:rsidRPr="001C29F0" w:rsidRDefault="007B23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Clostridium difficile (C-Diff)</w:t>
            </w:r>
            <w:r w:rsidR="00E8484D">
              <w:rPr>
                <w:rFonts w:ascii="Tahoma" w:hAnsi="Tahoma" w:cs="Tahoma"/>
                <w:sz w:val="16"/>
                <w:szCs w:val="16"/>
              </w:rPr>
              <w:t xml:space="preserve"> Norovirus</w:t>
            </w:r>
          </w:p>
        </w:tc>
      </w:tr>
      <w:tr w:rsidR="007B2379" w:rsidRPr="001C29F0" w:rsidTr="0082740A">
        <w:tc>
          <w:tcPr>
            <w:tcW w:w="2875" w:type="dxa"/>
            <w:tcBorders>
              <w:top w:val="nil"/>
              <w:left w:val="single" w:sz="12" w:space="0" w:color="auto"/>
              <w:bottom w:val="nil"/>
            </w:tcBorders>
          </w:tcPr>
          <w:p w:rsidR="007B2379" w:rsidRPr="001C29F0" w:rsidRDefault="007B237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7B2379" w:rsidRPr="001C29F0" w:rsidRDefault="007B2379" w:rsidP="0073676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bottom w:val="nil"/>
              <w:right w:val="single" w:sz="12" w:space="0" w:color="auto"/>
            </w:tcBorders>
          </w:tcPr>
          <w:p w:rsidR="007B2379" w:rsidRPr="001C29F0" w:rsidRDefault="007B2379" w:rsidP="007B2379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Burkholderia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cepacia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B2379" w:rsidRPr="001C29F0" w:rsidRDefault="007B237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B2379" w:rsidRPr="001C29F0" w:rsidRDefault="00E8484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Rotavirus</w:t>
            </w:r>
          </w:p>
        </w:tc>
      </w:tr>
      <w:tr w:rsidR="007B2379" w:rsidRPr="001C29F0" w:rsidTr="0082740A">
        <w:tc>
          <w:tcPr>
            <w:tcW w:w="2875" w:type="dxa"/>
            <w:tcBorders>
              <w:top w:val="nil"/>
              <w:left w:val="single" w:sz="12" w:space="0" w:color="auto"/>
              <w:bottom w:val="nil"/>
            </w:tcBorders>
          </w:tcPr>
          <w:p w:rsidR="007B2379" w:rsidRPr="001C29F0" w:rsidRDefault="007B237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7B2379" w:rsidRPr="001C29F0" w:rsidRDefault="007B237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bottom w:val="nil"/>
              <w:right w:val="single" w:sz="12" w:space="0" w:color="auto"/>
            </w:tcBorders>
          </w:tcPr>
          <w:p w:rsidR="007B2379" w:rsidRPr="001C29F0" w:rsidRDefault="000721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7B2379">
              <w:rPr>
                <w:rFonts w:ascii="Tahoma" w:hAnsi="Tahoma" w:cs="Tahoma"/>
                <w:sz w:val="16"/>
                <w:szCs w:val="16"/>
              </w:rPr>
              <w:t>(in cystic fibrosis patients)</w:t>
            </w: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2379" w:rsidRPr="001C29F0" w:rsidRDefault="007B237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379" w:rsidRPr="001C29F0" w:rsidRDefault="007B237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C1729" w:rsidRPr="001C29F0" w:rsidTr="0082740A">
        <w:tc>
          <w:tcPr>
            <w:tcW w:w="2875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8C1729" w:rsidRPr="009C35DF" w:rsidRDefault="009C35D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35DF">
              <w:rPr>
                <w:rFonts w:ascii="Tahoma" w:hAnsi="Tahoma" w:cs="Tahoma"/>
                <w:b/>
                <w:sz w:val="16"/>
                <w:szCs w:val="16"/>
              </w:rPr>
              <w:t>Resistant gram positive bacteria</w:t>
            </w:r>
          </w:p>
        </w:tc>
        <w:tc>
          <w:tcPr>
            <w:tcW w:w="2340" w:type="dxa"/>
            <w:tcBorders>
              <w:bottom w:val="nil"/>
            </w:tcBorders>
          </w:tcPr>
          <w:p w:rsidR="008C1729" w:rsidRPr="001C29F0" w:rsidRDefault="007B23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Campylobacter</w:t>
            </w:r>
          </w:p>
        </w:tc>
        <w:tc>
          <w:tcPr>
            <w:tcW w:w="2610" w:type="dxa"/>
            <w:tcBorders>
              <w:top w:val="nil"/>
              <w:bottom w:val="nil"/>
              <w:right w:val="single" w:sz="12" w:space="0" w:color="auto"/>
            </w:tcBorders>
          </w:tcPr>
          <w:p w:rsidR="007B2379" w:rsidRPr="001C29F0" w:rsidRDefault="007B23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Congenital rubella</w:t>
            </w: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1729" w:rsidRPr="001C29F0" w:rsidRDefault="008C17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8C1729" w:rsidRPr="00D429F4" w:rsidRDefault="008C1729">
            <w:pPr>
              <w:rPr>
                <w:sz w:val="20"/>
                <w:szCs w:val="20"/>
              </w:rPr>
            </w:pPr>
            <w:r w:rsidRPr="00885CC1">
              <w:rPr>
                <w:rFonts w:ascii="Tahoma" w:hAnsi="Tahoma" w:cs="Tahoma"/>
                <w:b/>
                <w:sz w:val="16"/>
                <w:szCs w:val="16"/>
              </w:rPr>
              <w:t>Contact + Negative Air</w:t>
            </w:r>
            <w:r w:rsidR="00D429F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8C1729" w:rsidRPr="001C29F0" w:rsidTr="0082740A">
        <w:tc>
          <w:tcPr>
            <w:tcW w:w="2875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C35DF" w:rsidRDefault="009C35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MRSA 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Methicillian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-resistant </w:t>
            </w:r>
          </w:p>
          <w:p w:rsidR="008C1729" w:rsidRPr="009C35DF" w:rsidRDefault="009C35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Staphylococcus aureus)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8C1729" w:rsidRDefault="007B23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Cholera (Vibrio cholera)</w:t>
            </w:r>
          </w:p>
          <w:p w:rsidR="007B2379" w:rsidRPr="001C29F0" w:rsidRDefault="007B23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Cryptosporidium</w:t>
            </w:r>
          </w:p>
        </w:tc>
        <w:tc>
          <w:tcPr>
            <w:tcW w:w="2610" w:type="dxa"/>
            <w:tcBorders>
              <w:top w:val="nil"/>
              <w:bottom w:val="nil"/>
              <w:right w:val="single" w:sz="12" w:space="0" w:color="auto"/>
            </w:tcBorders>
          </w:tcPr>
          <w:p w:rsidR="008C1729" w:rsidRDefault="007B23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Conjunctivitis</w:t>
            </w:r>
          </w:p>
          <w:p w:rsidR="007B2379" w:rsidRPr="001C29F0" w:rsidRDefault="000721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7B2379">
              <w:rPr>
                <w:rFonts w:ascii="Tahoma" w:hAnsi="Tahoma" w:cs="Tahoma"/>
                <w:sz w:val="16"/>
                <w:szCs w:val="16"/>
              </w:rPr>
              <w:t xml:space="preserve">(acute viral hemorrhagic) </w:t>
            </w: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1729" w:rsidRPr="001C29F0" w:rsidRDefault="008C17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C1729" w:rsidRPr="001C29F0" w:rsidRDefault="008C172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Herpes zoster, disseminated (shingles)</w:t>
            </w:r>
            <w:r w:rsidRPr="006F19C2">
              <w:rPr>
                <w:rFonts w:ascii="Tahoma" w:hAnsi="Tahoma" w:cs="Tahoma"/>
                <w:b/>
                <w:sz w:val="16"/>
                <w:szCs w:val="16"/>
              </w:rPr>
              <w:t>*</w:t>
            </w:r>
          </w:p>
        </w:tc>
      </w:tr>
      <w:tr w:rsidR="008C1729" w:rsidRPr="001C29F0" w:rsidTr="0082740A">
        <w:tc>
          <w:tcPr>
            <w:tcW w:w="2875" w:type="dxa"/>
            <w:tcBorders>
              <w:top w:val="nil"/>
              <w:left w:val="single" w:sz="12" w:space="0" w:color="auto"/>
              <w:bottom w:val="nil"/>
            </w:tcBorders>
          </w:tcPr>
          <w:p w:rsidR="009C35DF" w:rsidRDefault="009C35D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VRE (Vancomycin-resistant  </w:t>
            </w:r>
          </w:p>
          <w:p w:rsidR="008C1729" w:rsidRPr="001C29F0" w:rsidRDefault="009C35DF" w:rsidP="000721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Enterococcus)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8C1729" w:rsidRPr="001C29F0" w:rsidRDefault="007B23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Enteroviruses</w:t>
            </w:r>
            <w:r w:rsidR="00145CFA">
              <w:rPr>
                <w:rFonts w:ascii="Tahoma" w:hAnsi="Tahoma" w:cs="Tahoma"/>
                <w:sz w:val="16"/>
                <w:szCs w:val="16"/>
              </w:rPr>
              <w:t xml:space="preserve">                  E.coli (0157:H7 and other</w:t>
            </w:r>
          </w:p>
        </w:tc>
        <w:tc>
          <w:tcPr>
            <w:tcW w:w="2610" w:type="dxa"/>
            <w:tcBorders>
              <w:top w:val="nil"/>
              <w:bottom w:val="nil"/>
              <w:right w:val="single" w:sz="12" w:space="0" w:color="auto"/>
            </w:tcBorders>
          </w:tcPr>
          <w:p w:rsidR="008C1729" w:rsidRPr="001C29F0" w:rsidRDefault="007B237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Diphtheria (cutaneous)</w:t>
            </w: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1729" w:rsidRPr="001C29F0" w:rsidRDefault="008C17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C1729" w:rsidRPr="001C29F0" w:rsidRDefault="00885C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Measles 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Rubeola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  <w:r w:rsidRPr="006F19C2"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="00425F3D" w:rsidRPr="006F19C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425F3D">
              <w:rPr>
                <w:rFonts w:ascii="Tahoma" w:hAnsi="Tahoma" w:cs="Tahoma"/>
                <w:sz w:val="16"/>
                <w:szCs w:val="16"/>
              </w:rPr>
              <w:t xml:space="preserve">      Varicella zoster (chickenpox)</w:t>
            </w:r>
            <w:r w:rsidR="00425F3D" w:rsidRPr="006F19C2">
              <w:rPr>
                <w:rFonts w:ascii="Tahoma" w:hAnsi="Tahoma" w:cs="Tahoma"/>
                <w:b/>
                <w:sz w:val="16"/>
                <w:szCs w:val="16"/>
              </w:rPr>
              <w:t>*</w:t>
            </w:r>
          </w:p>
        </w:tc>
      </w:tr>
      <w:tr w:rsidR="00C15EA9" w:rsidRPr="001C29F0" w:rsidTr="0082740A">
        <w:trPr>
          <w:trHeight w:val="366"/>
        </w:trPr>
        <w:tc>
          <w:tcPr>
            <w:tcW w:w="2875" w:type="dxa"/>
            <w:vMerge w:val="restart"/>
            <w:tcBorders>
              <w:top w:val="nil"/>
              <w:left w:val="single" w:sz="12" w:space="0" w:color="auto"/>
            </w:tcBorders>
          </w:tcPr>
          <w:p w:rsidR="00C15EA9" w:rsidRPr="005D05D6" w:rsidRDefault="00C15E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15EA9" w:rsidRPr="005D05D6" w:rsidRDefault="00C15EA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D05D6">
              <w:rPr>
                <w:rFonts w:ascii="Tahoma" w:hAnsi="Tahoma" w:cs="Tahoma"/>
                <w:b/>
                <w:sz w:val="16"/>
                <w:szCs w:val="16"/>
              </w:rPr>
              <w:t>Epidemiologically significant resistant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gram negative bacteria</w:t>
            </w:r>
          </w:p>
        </w:tc>
        <w:tc>
          <w:tcPr>
            <w:tcW w:w="2340" w:type="dxa"/>
            <w:vMerge w:val="restart"/>
            <w:tcBorders>
              <w:top w:val="nil"/>
            </w:tcBorders>
          </w:tcPr>
          <w:p w:rsidR="00C15EA9" w:rsidRPr="001C29F0" w:rsidRDefault="00C15EA9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shiga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toxin-producing strains) Giardia lamblia </w:t>
            </w:r>
          </w:p>
        </w:tc>
        <w:tc>
          <w:tcPr>
            <w:tcW w:w="2610" w:type="dxa"/>
            <w:vMerge w:val="restart"/>
            <w:tcBorders>
              <w:top w:val="nil"/>
              <w:right w:val="single" w:sz="12" w:space="0" w:color="auto"/>
            </w:tcBorders>
          </w:tcPr>
          <w:p w:rsidR="00C15EA9" w:rsidRPr="001C29F0" w:rsidRDefault="00C15EA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Herpes simplex (disseminated or severe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mucocutaneous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or  neonatal infection</w:t>
            </w: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5EA9" w:rsidRPr="001C29F0" w:rsidRDefault="00C15E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5EA9" w:rsidRDefault="00C15EA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</w:t>
            </w:r>
          </w:p>
          <w:p w:rsidR="00C15EA9" w:rsidRPr="00C15EA9" w:rsidRDefault="00C15EA9" w:rsidP="00C15EA9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</w:t>
            </w:r>
          </w:p>
        </w:tc>
      </w:tr>
      <w:tr w:rsidR="00C15EA9" w:rsidRPr="001C29F0" w:rsidTr="0082740A">
        <w:trPr>
          <w:trHeight w:val="208"/>
        </w:trPr>
        <w:tc>
          <w:tcPr>
            <w:tcW w:w="28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15EA9" w:rsidRPr="005D05D6" w:rsidRDefault="00C15EA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</w:tcPr>
          <w:p w:rsidR="00C15EA9" w:rsidRDefault="00C15E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10" w:type="dxa"/>
            <w:vMerge/>
            <w:tcBorders>
              <w:bottom w:val="nil"/>
              <w:right w:val="single" w:sz="12" w:space="0" w:color="auto"/>
            </w:tcBorders>
          </w:tcPr>
          <w:p w:rsidR="00C15EA9" w:rsidRDefault="00C15E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5EA9" w:rsidRPr="001C29F0" w:rsidRDefault="00C15EA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15EA9" w:rsidRDefault="00C15EA9" w:rsidP="00C15EA9">
            <w:pPr>
              <w:rPr>
                <w:rFonts w:ascii="Tahoma" w:hAnsi="Tahoma" w:cs="Tahoma"/>
                <w:sz w:val="16"/>
                <w:szCs w:val="16"/>
              </w:rPr>
            </w:pPr>
            <w:r w:rsidRPr="00C15EA9">
              <w:rPr>
                <w:rFonts w:ascii="Tahoma" w:hAnsi="Tahoma" w:cs="Tahoma"/>
                <w:b/>
                <w:sz w:val="14"/>
                <w:szCs w:val="14"/>
              </w:rPr>
              <w:t>Contact + Droplet Precautions</w:t>
            </w:r>
          </w:p>
        </w:tc>
      </w:tr>
      <w:tr w:rsidR="008C1729" w:rsidRPr="001C29F0" w:rsidTr="0082740A">
        <w:tc>
          <w:tcPr>
            <w:tcW w:w="2875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D429F4" w:rsidRDefault="005D05D6" w:rsidP="00D429F4">
            <w:pPr>
              <w:rPr>
                <w:sz w:val="20"/>
                <w:szCs w:val="20"/>
              </w:rPr>
            </w:pPr>
            <w:r w:rsidRPr="005D05D6">
              <w:rPr>
                <w:rFonts w:ascii="Tahoma" w:hAnsi="Tahoma" w:cs="Tahoma"/>
                <w:b/>
                <w:sz w:val="16"/>
                <w:szCs w:val="16"/>
              </w:rPr>
              <w:t xml:space="preserve"> (GNB)</w:t>
            </w:r>
            <w:r w:rsidR="00D429F4">
              <w:rPr>
                <w:rFonts w:cstheme="minorHAnsi"/>
                <w:sz w:val="20"/>
                <w:szCs w:val="20"/>
              </w:rPr>
              <w:t xml:space="preserve">       </w:t>
            </w:r>
            <w:r w:rsidR="00D429F4" w:rsidRPr="00D429F4">
              <w:rPr>
                <w:rFonts w:cstheme="minorHAnsi"/>
                <w:b/>
                <w:sz w:val="20"/>
                <w:szCs w:val="20"/>
              </w:rPr>
              <w:t>ESBL</w:t>
            </w:r>
            <w:r w:rsidR="00D429F4">
              <w:rPr>
                <w:rFonts w:cstheme="minorHAnsi"/>
                <w:b/>
                <w:sz w:val="20"/>
                <w:szCs w:val="20"/>
              </w:rPr>
              <w:t>s</w:t>
            </w:r>
          </w:p>
          <w:p w:rsidR="008C1729" w:rsidRPr="00E8484D" w:rsidRDefault="00E8484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Acinetobacter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8C1729" w:rsidRPr="001C29F0" w:rsidRDefault="00145C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Hepatitis A                     Hepatitis E</w:t>
            </w:r>
          </w:p>
        </w:tc>
        <w:tc>
          <w:tcPr>
            <w:tcW w:w="2610" w:type="dxa"/>
            <w:tcBorders>
              <w:top w:val="nil"/>
              <w:bottom w:val="nil"/>
              <w:right w:val="single" w:sz="12" w:space="0" w:color="auto"/>
            </w:tcBorders>
          </w:tcPr>
          <w:p w:rsidR="005D05D6" w:rsidRDefault="00E8484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Impetigo</w:t>
            </w:r>
            <w:r w:rsidR="005D05D6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8C1729" w:rsidRPr="001C29F0" w:rsidRDefault="00E8484D" w:rsidP="00E8484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Lice</w:t>
            </w: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1729" w:rsidRPr="001C29F0" w:rsidRDefault="008C17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C1729" w:rsidRPr="00C15EA9" w:rsidRDefault="00C15EA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Adenovirus pneumonia      Bronchiolitis, bronchitis, </w:t>
            </w:r>
          </w:p>
        </w:tc>
      </w:tr>
      <w:tr w:rsidR="008C1729" w:rsidRPr="001C29F0" w:rsidTr="0082740A">
        <w:tc>
          <w:tcPr>
            <w:tcW w:w="2875" w:type="dxa"/>
            <w:tcBorders>
              <w:top w:val="nil"/>
              <w:left w:val="single" w:sz="12" w:space="0" w:color="auto"/>
              <w:bottom w:val="nil"/>
            </w:tcBorders>
          </w:tcPr>
          <w:p w:rsidR="008C1729" w:rsidRPr="001C29F0" w:rsidRDefault="00E8484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E.Coli</w:t>
            </w:r>
            <w:proofErr w:type="spellEnd"/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8C1729" w:rsidRPr="001C29F0" w:rsidRDefault="00145C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Salmonella</w:t>
            </w:r>
          </w:p>
        </w:tc>
        <w:tc>
          <w:tcPr>
            <w:tcW w:w="2610" w:type="dxa"/>
            <w:tcBorders>
              <w:top w:val="nil"/>
              <w:bottom w:val="nil"/>
              <w:right w:val="single" w:sz="12" w:space="0" w:color="auto"/>
            </w:tcBorders>
          </w:tcPr>
          <w:p w:rsidR="008C1729" w:rsidRPr="001C29F0" w:rsidRDefault="00A8510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Parainfluenza</w:t>
            </w: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1729" w:rsidRPr="001C29F0" w:rsidRDefault="008C17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C1729" w:rsidRPr="001C29F0" w:rsidRDefault="008274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croup (infants/young children)</w:t>
            </w:r>
          </w:p>
        </w:tc>
      </w:tr>
      <w:tr w:rsidR="008C1729" w:rsidRPr="001C29F0" w:rsidTr="0082740A">
        <w:tc>
          <w:tcPr>
            <w:tcW w:w="2875" w:type="dxa"/>
            <w:tcBorders>
              <w:top w:val="nil"/>
              <w:left w:val="single" w:sz="12" w:space="0" w:color="auto"/>
              <w:bottom w:val="nil"/>
            </w:tcBorders>
          </w:tcPr>
          <w:p w:rsidR="008C1729" w:rsidRPr="001C29F0" w:rsidRDefault="00E8484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Enterobacter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8C1729" w:rsidRPr="001C29F0" w:rsidRDefault="00145CFA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Shigella</w:t>
            </w:r>
            <w:proofErr w:type="spellEnd"/>
          </w:p>
        </w:tc>
        <w:tc>
          <w:tcPr>
            <w:tcW w:w="2610" w:type="dxa"/>
            <w:tcBorders>
              <w:top w:val="nil"/>
              <w:bottom w:val="nil"/>
              <w:right w:val="single" w:sz="12" w:space="0" w:color="auto"/>
            </w:tcBorders>
          </w:tcPr>
          <w:p w:rsidR="008C1729" w:rsidRPr="001C29F0" w:rsidRDefault="00A8510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(infants and young children)</w:t>
            </w: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1729" w:rsidRPr="001C29F0" w:rsidRDefault="008C17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C1729" w:rsidRPr="001C29F0" w:rsidRDefault="008274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RSV</w:t>
            </w:r>
          </w:p>
        </w:tc>
      </w:tr>
      <w:tr w:rsidR="008C1729" w:rsidRPr="001C29F0" w:rsidTr="0082740A">
        <w:tc>
          <w:tcPr>
            <w:tcW w:w="2875" w:type="dxa"/>
            <w:tcBorders>
              <w:top w:val="nil"/>
              <w:left w:val="single" w:sz="12" w:space="0" w:color="auto"/>
              <w:bottom w:val="nil"/>
            </w:tcBorders>
          </w:tcPr>
          <w:p w:rsidR="008C1729" w:rsidRPr="001C29F0" w:rsidRDefault="00E8484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Klebsiella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8C1729" w:rsidRPr="001C29F0" w:rsidRDefault="00145C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Staphylococcus aureus</w:t>
            </w:r>
          </w:p>
        </w:tc>
        <w:tc>
          <w:tcPr>
            <w:tcW w:w="2610" w:type="dxa"/>
            <w:tcBorders>
              <w:top w:val="nil"/>
              <w:bottom w:val="nil"/>
              <w:right w:val="single" w:sz="12" w:space="0" w:color="auto"/>
            </w:tcBorders>
          </w:tcPr>
          <w:p w:rsidR="008C1729" w:rsidRPr="001C29F0" w:rsidRDefault="00A8510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Poliomyelitis</w:t>
            </w: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1729" w:rsidRPr="001C29F0" w:rsidRDefault="008C17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C1729" w:rsidRPr="001C29F0" w:rsidRDefault="005C48CD" w:rsidP="008274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Str</w:t>
            </w:r>
            <w:bookmarkStart w:id="0" w:name="_GoBack"/>
            <w:bookmarkEnd w:id="0"/>
            <w:r>
              <w:rPr>
                <w:rFonts w:ascii="Tahoma" w:hAnsi="Tahoma" w:cs="Tahoma"/>
                <w:sz w:val="16"/>
                <w:szCs w:val="16"/>
              </w:rPr>
              <w:t>ep</w:t>
            </w:r>
            <w:r w:rsidR="0082740A">
              <w:rPr>
                <w:rFonts w:ascii="Tahoma" w:hAnsi="Tahoma" w:cs="Tahoma"/>
                <w:sz w:val="16"/>
                <w:szCs w:val="16"/>
              </w:rPr>
              <w:t>tococcus, Group A</w:t>
            </w:r>
            <w:r w:rsidR="00E8484D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</w:tr>
      <w:tr w:rsidR="008C1729" w:rsidRPr="001C29F0" w:rsidTr="0082740A">
        <w:tc>
          <w:tcPr>
            <w:tcW w:w="2875" w:type="dxa"/>
            <w:tcBorders>
              <w:top w:val="nil"/>
              <w:left w:val="single" w:sz="12" w:space="0" w:color="auto"/>
              <w:bottom w:val="nil"/>
            </w:tcBorders>
          </w:tcPr>
          <w:p w:rsidR="008C1729" w:rsidRPr="001C29F0" w:rsidRDefault="00E8484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Proteus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8C1729" w:rsidRPr="001C29F0" w:rsidRDefault="00145C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(enterocolitis)</w:t>
            </w:r>
          </w:p>
        </w:tc>
        <w:tc>
          <w:tcPr>
            <w:tcW w:w="2610" w:type="dxa"/>
            <w:tcBorders>
              <w:top w:val="nil"/>
              <w:bottom w:val="nil"/>
              <w:right w:val="single" w:sz="12" w:space="0" w:color="auto"/>
            </w:tcBorders>
          </w:tcPr>
          <w:p w:rsidR="008C1729" w:rsidRPr="001C29F0" w:rsidRDefault="00A85103" w:rsidP="00A8510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Scabies</w:t>
            </w:r>
            <w:r w:rsidR="005D05D6">
              <w:rPr>
                <w:rFonts w:ascii="Tahoma" w:hAnsi="Tahoma" w:cs="Tahoma"/>
                <w:sz w:val="16"/>
                <w:szCs w:val="16"/>
              </w:rPr>
              <w:t xml:space="preserve">     </w:t>
            </w: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1729" w:rsidRPr="001C29F0" w:rsidRDefault="008C17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C1729" w:rsidRPr="001C29F0" w:rsidRDefault="0082740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(extensive skin infection)</w:t>
            </w:r>
          </w:p>
        </w:tc>
      </w:tr>
      <w:tr w:rsidR="008C1729" w:rsidRPr="001C29F0" w:rsidTr="00C15EA9">
        <w:tc>
          <w:tcPr>
            <w:tcW w:w="2875" w:type="dxa"/>
            <w:tcBorders>
              <w:top w:val="nil"/>
              <w:left w:val="single" w:sz="12" w:space="0" w:color="auto"/>
              <w:bottom w:val="nil"/>
            </w:tcBorders>
          </w:tcPr>
          <w:p w:rsidR="008C1729" w:rsidRPr="001C29F0" w:rsidRDefault="00E8484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Pseudomonas aeruginosa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8C1729" w:rsidRPr="001C29F0" w:rsidRDefault="00145C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Vibrio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parahaemolyticus</w:t>
            </w:r>
            <w:proofErr w:type="spellEnd"/>
          </w:p>
        </w:tc>
        <w:tc>
          <w:tcPr>
            <w:tcW w:w="2610" w:type="dxa"/>
            <w:tcBorders>
              <w:top w:val="nil"/>
              <w:bottom w:val="nil"/>
              <w:right w:val="single" w:sz="12" w:space="0" w:color="auto"/>
            </w:tcBorders>
          </w:tcPr>
          <w:p w:rsidR="008C1729" w:rsidRPr="001C29F0" w:rsidRDefault="00A8510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Scalded skin syndrome</w:t>
            </w:r>
          </w:p>
        </w:tc>
        <w:tc>
          <w:tcPr>
            <w:tcW w:w="27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C1729" w:rsidRPr="001C29F0" w:rsidRDefault="008C172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C1729" w:rsidRPr="001C29F0" w:rsidRDefault="008C172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D05D6" w:rsidRPr="001C29F0" w:rsidTr="00145CFA">
        <w:tc>
          <w:tcPr>
            <w:tcW w:w="2875" w:type="dxa"/>
            <w:tcBorders>
              <w:top w:val="nil"/>
              <w:left w:val="single" w:sz="12" w:space="0" w:color="auto"/>
              <w:bottom w:val="nil"/>
            </w:tcBorders>
          </w:tcPr>
          <w:p w:rsidR="005D05D6" w:rsidRPr="001C29F0" w:rsidRDefault="00E8484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Stenotrophomonas</w:t>
            </w:r>
            <w:proofErr w:type="spellEnd"/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5D05D6" w:rsidRPr="001C29F0" w:rsidRDefault="00145C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Yersinia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enterocolitica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bottom w:val="nil"/>
              <w:right w:val="single" w:sz="12" w:space="0" w:color="auto"/>
            </w:tcBorders>
          </w:tcPr>
          <w:p w:rsidR="005D05D6" w:rsidRDefault="005D05D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05D6" w:rsidRPr="001C29F0" w:rsidRDefault="005D05D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05D6" w:rsidRPr="001C29F0" w:rsidRDefault="005D05D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D05D6" w:rsidRPr="001C29F0" w:rsidTr="00145CFA">
        <w:tc>
          <w:tcPr>
            <w:tcW w:w="2875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D05D6" w:rsidRPr="001C29F0" w:rsidRDefault="005D05D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bottom w:val="single" w:sz="12" w:space="0" w:color="auto"/>
            </w:tcBorders>
          </w:tcPr>
          <w:p w:rsidR="005D05D6" w:rsidRPr="001C29F0" w:rsidRDefault="005D05D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D05D6" w:rsidRDefault="005D05D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D05D6" w:rsidRPr="001C29F0" w:rsidRDefault="005D05D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05D6" w:rsidRPr="001C29F0" w:rsidRDefault="005D05D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34DE1" w:rsidRDefault="00A34D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340"/>
        <w:gridCol w:w="2610"/>
        <w:gridCol w:w="270"/>
        <w:gridCol w:w="2520"/>
      </w:tblGrid>
      <w:tr w:rsidR="009C35DF" w:rsidTr="009046A5">
        <w:tc>
          <w:tcPr>
            <w:tcW w:w="782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9C35DF" w:rsidRPr="00D618A0" w:rsidRDefault="009C35DF">
            <w:pPr>
              <w:rPr>
                <w:rFonts w:ascii="Tahoma" w:hAnsi="Tahoma" w:cs="Tahoma"/>
                <w:b/>
              </w:rPr>
            </w:pPr>
            <w:r w:rsidRPr="00D618A0">
              <w:rPr>
                <w:rFonts w:ascii="Tahoma" w:hAnsi="Tahoma" w:cs="Tahoma"/>
                <w:b/>
                <w:sz w:val="16"/>
                <w:szCs w:val="16"/>
              </w:rPr>
              <w:t>Droplet Precautions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C35DF" w:rsidRPr="00D618A0" w:rsidRDefault="009C35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9C35DF" w:rsidRPr="00D618A0" w:rsidRDefault="009C35DF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D618A0">
              <w:rPr>
                <w:rFonts w:ascii="Tahoma" w:hAnsi="Tahoma" w:cs="Tahoma"/>
                <w:b/>
                <w:sz w:val="14"/>
                <w:szCs w:val="14"/>
              </w:rPr>
              <w:t>Modified Droplet Precautions</w:t>
            </w:r>
          </w:p>
        </w:tc>
      </w:tr>
      <w:tr w:rsidR="009C35DF" w:rsidTr="00D618A0">
        <w:tc>
          <w:tcPr>
            <w:tcW w:w="2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35DF" w:rsidRPr="00D618A0" w:rsidRDefault="00A8510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618A0">
              <w:rPr>
                <w:rFonts w:ascii="Tahoma" w:hAnsi="Tahoma" w:cs="Tahoma"/>
                <w:b/>
                <w:sz w:val="16"/>
                <w:szCs w:val="16"/>
              </w:rPr>
              <w:t>Respiratory Symptoms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2" w:space="0" w:color="auto"/>
            </w:tcBorders>
          </w:tcPr>
          <w:p w:rsidR="009C35DF" w:rsidRPr="00D618A0" w:rsidRDefault="007E026F">
            <w:pPr>
              <w:rPr>
                <w:rFonts w:ascii="Tahoma" w:hAnsi="Tahoma" w:cs="Tahoma"/>
                <w:sz w:val="16"/>
                <w:szCs w:val="16"/>
              </w:rPr>
            </w:pPr>
            <w:r w:rsidRPr="00D618A0">
              <w:rPr>
                <w:rFonts w:ascii="Tahoma" w:hAnsi="Tahoma" w:cs="Tahoma"/>
                <w:b/>
                <w:sz w:val="16"/>
                <w:szCs w:val="16"/>
              </w:rPr>
              <w:t>Meningitis</w:t>
            </w:r>
            <w:r w:rsidRPr="00D618A0">
              <w:rPr>
                <w:rFonts w:ascii="Tahoma" w:hAnsi="Tahoma" w:cs="Tahoma"/>
                <w:sz w:val="16"/>
                <w:szCs w:val="16"/>
              </w:rPr>
              <w:t xml:space="preserve"> until 24hrs of</w:t>
            </w:r>
            <w:r w:rsidR="00D618A0">
              <w:rPr>
                <w:rFonts w:ascii="Tahoma" w:hAnsi="Tahoma" w:cs="Tahoma"/>
                <w:sz w:val="16"/>
                <w:szCs w:val="16"/>
              </w:rPr>
              <w:t xml:space="preserve"> effective therapy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5DF" w:rsidRPr="00D618A0" w:rsidRDefault="007E026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618A0">
              <w:rPr>
                <w:rFonts w:ascii="Tahoma" w:hAnsi="Tahoma" w:cs="Tahoma"/>
                <w:b/>
                <w:sz w:val="16"/>
                <w:szCs w:val="16"/>
              </w:rPr>
              <w:t>Other pathogens and conditions</w:t>
            </w:r>
          </w:p>
        </w:tc>
        <w:tc>
          <w:tcPr>
            <w:tcW w:w="27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35DF" w:rsidRPr="00D618A0" w:rsidRDefault="009C35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C35DF" w:rsidRPr="00D618A0" w:rsidRDefault="007E026F">
            <w:pPr>
              <w:rPr>
                <w:rFonts w:ascii="Tahoma" w:hAnsi="Tahoma" w:cs="Tahoma"/>
                <w:sz w:val="16"/>
                <w:szCs w:val="16"/>
              </w:rPr>
            </w:pPr>
            <w:r w:rsidRPr="00D618A0">
              <w:rPr>
                <w:rFonts w:ascii="Tahoma" w:hAnsi="Tahoma" w:cs="Tahoma"/>
                <w:sz w:val="16"/>
                <w:szCs w:val="16"/>
              </w:rPr>
              <w:t>Novel influenza</w:t>
            </w:r>
          </w:p>
        </w:tc>
      </w:tr>
      <w:tr w:rsidR="009C35DF" w:rsidTr="002924FE">
        <w:tc>
          <w:tcPr>
            <w:tcW w:w="2875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9C35DF" w:rsidRPr="00D618A0" w:rsidRDefault="00A85103">
            <w:pPr>
              <w:rPr>
                <w:rFonts w:ascii="Tahoma" w:hAnsi="Tahoma" w:cs="Tahoma"/>
                <w:sz w:val="16"/>
                <w:szCs w:val="16"/>
              </w:rPr>
            </w:pPr>
            <w:r w:rsidRPr="00D618A0">
              <w:rPr>
                <w:rFonts w:ascii="Tahoma" w:hAnsi="Tahoma" w:cs="Tahoma"/>
                <w:sz w:val="16"/>
                <w:szCs w:val="16"/>
              </w:rPr>
              <w:t>Suspected infectious etiology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C35DF" w:rsidRPr="00D618A0" w:rsidRDefault="00D618A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618A0">
              <w:rPr>
                <w:rFonts w:ascii="Tahoma" w:hAnsi="Tahoma" w:cs="Tahoma"/>
                <w:sz w:val="16"/>
                <w:szCs w:val="16"/>
              </w:rPr>
              <w:t>Haemophilus</w:t>
            </w:r>
            <w:proofErr w:type="spellEnd"/>
            <w:r w:rsidRPr="00D618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618A0">
              <w:rPr>
                <w:rFonts w:ascii="Tahoma" w:hAnsi="Tahoma" w:cs="Tahoma"/>
                <w:sz w:val="16"/>
                <w:szCs w:val="16"/>
              </w:rPr>
              <w:t>influenza</w:t>
            </w:r>
            <w:r w:rsidR="0082740A">
              <w:rPr>
                <w:rFonts w:ascii="Tahoma" w:hAnsi="Tahoma" w:cs="Tahom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610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9C35DF" w:rsidRPr="00D618A0" w:rsidRDefault="007E026F">
            <w:pPr>
              <w:rPr>
                <w:rFonts w:ascii="Tahoma" w:hAnsi="Tahoma" w:cs="Tahoma"/>
                <w:sz w:val="16"/>
                <w:szCs w:val="16"/>
              </w:rPr>
            </w:pPr>
            <w:r w:rsidRPr="00D618A0">
              <w:rPr>
                <w:rFonts w:ascii="Tahoma" w:hAnsi="Tahoma" w:cs="Tahoma"/>
                <w:sz w:val="16"/>
                <w:szCs w:val="16"/>
              </w:rPr>
              <w:t>Diphtheria (pharyngeal)</w:t>
            </w: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35DF" w:rsidRPr="00D618A0" w:rsidRDefault="009C35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C35DF" w:rsidRPr="00D618A0" w:rsidRDefault="007E026F">
            <w:pPr>
              <w:rPr>
                <w:rFonts w:ascii="Tahoma" w:hAnsi="Tahoma" w:cs="Tahoma"/>
                <w:sz w:val="16"/>
                <w:szCs w:val="16"/>
              </w:rPr>
            </w:pPr>
            <w:r w:rsidRPr="00D618A0">
              <w:rPr>
                <w:rFonts w:ascii="Tahoma" w:hAnsi="Tahoma" w:cs="Tahoma"/>
                <w:sz w:val="16"/>
                <w:szCs w:val="16"/>
              </w:rPr>
              <w:t>Respiratory Infection outbreaks</w:t>
            </w:r>
          </w:p>
        </w:tc>
      </w:tr>
      <w:tr w:rsidR="009C35DF" w:rsidTr="002924FE">
        <w:tc>
          <w:tcPr>
            <w:tcW w:w="2875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9C35DF" w:rsidRPr="00D618A0" w:rsidRDefault="00A85103">
            <w:pPr>
              <w:rPr>
                <w:rFonts w:ascii="Tahoma" w:hAnsi="Tahoma" w:cs="Tahoma"/>
                <w:sz w:val="16"/>
                <w:szCs w:val="16"/>
              </w:rPr>
            </w:pPr>
            <w:r w:rsidRPr="00D618A0">
              <w:rPr>
                <w:rFonts w:ascii="Tahoma" w:hAnsi="Tahoma" w:cs="Tahoma"/>
                <w:sz w:val="16"/>
                <w:szCs w:val="16"/>
              </w:rPr>
              <w:t>until diagnosis made and condition</w:t>
            </w:r>
            <w:r w:rsidR="00D618A0">
              <w:rPr>
                <w:rFonts w:ascii="Tahoma" w:hAnsi="Tahoma" w:cs="Tahoma"/>
                <w:sz w:val="16"/>
                <w:szCs w:val="16"/>
              </w:rPr>
              <w:t xml:space="preserve"> requiring Droplet Precautions has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</w:tcBorders>
          </w:tcPr>
          <w:p w:rsidR="009C35DF" w:rsidRPr="00D618A0" w:rsidRDefault="00D618A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Neisseria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meningitidis</w:t>
            </w:r>
            <w:proofErr w:type="spellEnd"/>
          </w:p>
        </w:tc>
        <w:tc>
          <w:tcPr>
            <w:tcW w:w="2610" w:type="dxa"/>
            <w:tcBorders>
              <w:top w:val="nil"/>
              <w:bottom w:val="nil"/>
              <w:right w:val="single" w:sz="12" w:space="0" w:color="auto"/>
            </w:tcBorders>
          </w:tcPr>
          <w:p w:rsidR="00D618A0" w:rsidRDefault="007E026F">
            <w:pPr>
              <w:rPr>
                <w:rFonts w:ascii="Tahoma" w:hAnsi="Tahoma" w:cs="Tahoma"/>
                <w:sz w:val="16"/>
                <w:szCs w:val="16"/>
              </w:rPr>
            </w:pPr>
            <w:r w:rsidRPr="00D618A0">
              <w:rPr>
                <w:rFonts w:ascii="Tahoma" w:hAnsi="Tahoma" w:cs="Tahoma"/>
                <w:sz w:val="16"/>
                <w:szCs w:val="16"/>
              </w:rPr>
              <w:t>Epiglottitis</w:t>
            </w:r>
            <w:r w:rsidR="00D618A0">
              <w:rPr>
                <w:rFonts w:ascii="Tahoma" w:hAnsi="Tahoma" w:cs="Tahoma"/>
                <w:sz w:val="16"/>
                <w:szCs w:val="16"/>
              </w:rPr>
              <w:t xml:space="preserve">                                   </w:t>
            </w:r>
          </w:p>
          <w:p w:rsidR="009C35DF" w:rsidRPr="00D618A0" w:rsidRDefault="00D618A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Pr="00D618A0">
              <w:rPr>
                <w:rFonts w:ascii="Tahoma" w:hAnsi="Tahoma" w:cs="Tahoma"/>
                <w:sz w:val="16"/>
                <w:szCs w:val="16"/>
              </w:rPr>
              <w:t>(infants and young children)</w:t>
            </w: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35DF" w:rsidRPr="00D618A0" w:rsidRDefault="009C35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C35DF" w:rsidRPr="0082740A" w:rsidRDefault="007E026F" w:rsidP="007E026F">
            <w:pPr>
              <w:rPr>
                <w:rFonts w:ascii="Tahoma" w:hAnsi="Tahoma" w:cs="Tahoma"/>
                <w:sz w:val="14"/>
                <w:szCs w:val="14"/>
              </w:rPr>
            </w:pPr>
            <w:r w:rsidRPr="00D618A0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82740A">
              <w:rPr>
                <w:rFonts w:ascii="Tahoma" w:hAnsi="Tahoma" w:cs="Tahoma"/>
                <w:sz w:val="14"/>
                <w:szCs w:val="14"/>
              </w:rPr>
              <w:t>(as directed by Infection Control)</w:t>
            </w:r>
          </w:p>
        </w:tc>
      </w:tr>
      <w:tr w:rsidR="009C35DF" w:rsidTr="00134479">
        <w:tc>
          <w:tcPr>
            <w:tcW w:w="2875" w:type="dxa"/>
            <w:tcBorders>
              <w:top w:val="nil"/>
              <w:left w:val="single" w:sz="12" w:space="0" w:color="auto"/>
              <w:bottom w:val="nil"/>
            </w:tcBorders>
          </w:tcPr>
          <w:p w:rsidR="009C35DF" w:rsidRPr="00D618A0" w:rsidRDefault="00D618A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</w:t>
            </w:r>
            <w:r w:rsidR="00A85103" w:rsidRPr="00D618A0">
              <w:rPr>
                <w:rFonts w:ascii="Tahoma" w:hAnsi="Tahoma" w:cs="Tahoma"/>
                <w:sz w:val="16"/>
                <w:szCs w:val="16"/>
              </w:rPr>
              <w:t>een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ruled out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9C35DF" w:rsidRPr="00D618A0" w:rsidRDefault="009C35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bottom w:val="nil"/>
              <w:right w:val="single" w:sz="12" w:space="0" w:color="auto"/>
            </w:tcBorders>
          </w:tcPr>
          <w:p w:rsidR="009C35DF" w:rsidRPr="00D618A0" w:rsidRDefault="007E026F" w:rsidP="00D618A0">
            <w:pPr>
              <w:rPr>
                <w:rFonts w:ascii="Tahoma" w:hAnsi="Tahoma" w:cs="Tahoma"/>
                <w:sz w:val="16"/>
                <w:szCs w:val="16"/>
              </w:rPr>
            </w:pPr>
            <w:r w:rsidRPr="00D618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618A0" w:rsidRPr="00D618A0">
              <w:rPr>
                <w:rFonts w:ascii="Tahoma" w:hAnsi="Tahoma" w:cs="Tahoma"/>
                <w:sz w:val="16"/>
                <w:szCs w:val="16"/>
              </w:rPr>
              <w:t>Influenza, seasonal (adults)</w:t>
            </w:r>
            <w:r w:rsidRPr="00D618A0">
              <w:rPr>
                <w:rFonts w:ascii="Tahoma" w:hAnsi="Tahoma" w:cs="Tahoma"/>
                <w:sz w:val="16"/>
                <w:szCs w:val="16"/>
              </w:rPr>
              <w:t xml:space="preserve">    </w:t>
            </w: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35DF" w:rsidRPr="00D618A0" w:rsidRDefault="009C35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C35DF" w:rsidRPr="00D618A0" w:rsidRDefault="009C35D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DF" w:rsidTr="00134479">
        <w:tc>
          <w:tcPr>
            <w:tcW w:w="2875" w:type="dxa"/>
            <w:tcBorders>
              <w:top w:val="nil"/>
              <w:left w:val="single" w:sz="12" w:space="0" w:color="auto"/>
              <w:bottom w:val="nil"/>
            </w:tcBorders>
          </w:tcPr>
          <w:p w:rsidR="009C35DF" w:rsidRPr="00D618A0" w:rsidRDefault="009C35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9C35DF" w:rsidRPr="00D618A0" w:rsidRDefault="009C35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bottom w:val="nil"/>
              <w:right w:val="single" w:sz="12" w:space="0" w:color="auto"/>
            </w:tcBorders>
          </w:tcPr>
          <w:p w:rsidR="009C35DF" w:rsidRPr="00D618A0" w:rsidRDefault="00D618A0">
            <w:pPr>
              <w:rPr>
                <w:rFonts w:ascii="Tahoma" w:hAnsi="Tahoma" w:cs="Tahoma"/>
                <w:sz w:val="16"/>
                <w:szCs w:val="16"/>
              </w:rPr>
            </w:pPr>
            <w:r w:rsidRPr="00D618A0">
              <w:rPr>
                <w:rFonts w:ascii="Tahoma" w:hAnsi="Tahoma" w:cs="Tahoma"/>
                <w:sz w:val="16"/>
                <w:szCs w:val="16"/>
              </w:rPr>
              <w:t>Mumps</w:t>
            </w:r>
            <w:r w:rsidRPr="006F19C2">
              <w:rPr>
                <w:rFonts w:ascii="Tahoma" w:hAnsi="Tahoma" w:cs="Tahoma"/>
                <w:b/>
                <w:sz w:val="16"/>
                <w:szCs w:val="16"/>
              </w:rPr>
              <w:t>*</w:t>
            </w: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35DF" w:rsidRPr="00D618A0" w:rsidRDefault="009C35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C35DF" w:rsidRPr="00D618A0" w:rsidRDefault="009C35D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DF" w:rsidTr="00134479">
        <w:tc>
          <w:tcPr>
            <w:tcW w:w="2875" w:type="dxa"/>
            <w:tcBorders>
              <w:top w:val="nil"/>
              <w:left w:val="single" w:sz="12" w:space="0" w:color="auto"/>
              <w:bottom w:val="nil"/>
            </w:tcBorders>
          </w:tcPr>
          <w:p w:rsidR="009C35DF" w:rsidRPr="00D618A0" w:rsidRDefault="009C35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9C35DF" w:rsidRPr="00D618A0" w:rsidRDefault="008B7541">
            <w:pPr>
              <w:rPr>
                <w:rFonts w:ascii="Tahoma" w:hAnsi="Tahoma" w:cs="Tahoma"/>
                <w:sz w:val="16"/>
                <w:szCs w:val="16"/>
              </w:rPr>
            </w:pPr>
            <w:r w:rsidRPr="00D618A0">
              <w:rPr>
                <w:rFonts w:ascii="Tahoma" w:hAnsi="Tahoma" w:cs="Tahoma"/>
                <w:b/>
                <w:sz w:val="16"/>
                <w:szCs w:val="16"/>
              </w:rPr>
              <w:t>Pneumonia</w:t>
            </w:r>
            <w:r w:rsidRPr="00D618A0">
              <w:rPr>
                <w:rFonts w:ascii="Tahoma" w:hAnsi="Tahoma" w:cs="Tahoma"/>
                <w:sz w:val="16"/>
                <w:szCs w:val="16"/>
              </w:rPr>
              <w:t xml:space="preserve"> until 24hrs of </w:t>
            </w:r>
          </w:p>
        </w:tc>
        <w:tc>
          <w:tcPr>
            <w:tcW w:w="2610" w:type="dxa"/>
            <w:tcBorders>
              <w:top w:val="nil"/>
              <w:bottom w:val="nil"/>
              <w:right w:val="single" w:sz="12" w:space="0" w:color="auto"/>
            </w:tcBorders>
          </w:tcPr>
          <w:p w:rsidR="009C35DF" w:rsidRPr="00D618A0" w:rsidRDefault="00D618A0">
            <w:pPr>
              <w:rPr>
                <w:rFonts w:ascii="Tahoma" w:hAnsi="Tahoma" w:cs="Tahoma"/>
                <w:sz w:val="16"/>
                <w:szCs w:val="16"/>
              </w:rPr>
            </w:pPr>
            <w:r w:rsidRPr="00D618A0">
              <w:rPr>
                <w:rFonts w:ascii="Tahoma" w:hAnsi="Tahoma" w:cs="Tahoma"/>
                <w:sz w:val="16"/>
                <w:szCs w:val="16"/>
              </w:rPr>
              <w:t>Mycoplasma</w:t>
            </w: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35DF" w:rsidRPr="00D618A0" w:rsidRDefault="009C35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C35DF" w:rsidRPr="00D618A0" w:rsidRDefault="009C35D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DF" w:rsidTr="00134479">
        <w:tc>
          <w:tcPr>
            <w:tcW w:w="2875" w:type="dxa"/>
            <w:tcBorders>
              <w:top w:val="nil"/>
              <w:left w:val="single" w:sz="12" w:space="0" w:color="auto"/>
              <w:bottom w:val="nil"/>
            </w:tcBorders>
          </w:tcPr>
          <w:p w:rsidR="009C35DF" w:rsidRPr="00D618A0" w:rsidRDefault="009C35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9C35DF" w:rsidRPr="00D618A0" w:rsidRDefault="008B7541">
            <w:pPr>
              <w:rPr>
                <w:rFonts w:ascii="Tahoma" w:hAnsi="Tahoma" w:cs="Tahoma"/>
                <w:sz w:val="16"/>
                <w:szCs w:val="16"/>
              </w:rPr>
            </w:pPr>
            <w:r w:rsidRPr="00D618A0">
              <w:rPr>
                <w:rFonts w:ascii="Tahoma" w:hAnsi="Tahoma" w:cs="Tahoma"/>
                <w:sz w:val="16"/>
                <w:szCs w:val="16"/>
              </w:rPr>
              <w:t>effective therapy</w:t>
            </w:r>
          </w:p>
        </w:tc>
        <w:tc>
          <w:tcPr>
            <w:tcW w:w="2610" w:type="dxa"/>
            <w:tcBorders>
              <w:top w:val="nil"/>
              <w:bottom w:val="nil"/>
              <w:right w:val="single" w:sz="12" w:space="0" w:color="auto"/>
            </w:tcBorders>
          </w:tcPr>
          <w:p w:rsidR="009C35DF" w:rsidRPr="00D618A0" w:rsidRDefault="00D618A0">
            <w:pPr>
              <w:rPr>
                <w:rFonts w:ascii="Tahoma" w:hAnsi="Tahoma" w:cs="Tahoma"/>
                <w:sz w:val="16"/>
                <w:szCs w:val="16"/>
              </w:rPr>
            </w:pPr>
            <w:r w:rsidRPr="00D618A0">
              <w:rPr>
                <w:rFonts w:ascii="Tahoma" w:hAnsi="Tahoma" w:cs="Tahoma"/>
                <w:sz w:val="16"/>
                <w:szCs w:val="16"/>
              </w:rPr>
              <w:t>Parvovirus B19</w:t>
            </w:r>
          </w:p>
        </w:tc>
        <w:tc>
          <w:tcPr>
            <w:tcW w:w="27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C35DF" w:rsidRPr="00D618A0" w:rsidRDefault="009C35D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C35DF" w:rsidRPr="00D618A0" w:rsidRDefault="009C35D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026F" w:rsidTr="00134479">
        <w:tc>
          <w:tcPr>
            <w:tcW w:w="2875" w:type="dxa"/>
            <w:tcBorders>
              <w:top w:val="nil"/>
              <w:left w:val="single" w:sz="12" w:space="0" w:color="auto"/>
              <w:bottom w:val="nil"/>
            </w:tcBorders>
          </w:tcPr>
          <w:p w:rsidR="007E026F" w:rsidRPr="00D618A0" w:rsidRDefault="007E026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7E026F" w:rsidRPr="00D618A0" w:rsidRDefault="008B754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618A0">
              <w:rPr>
                <w:rFonts w:ascii="Tahoma" w:hAnsi="Tahoma" w:cs="Tahoma"/>
                <w:sz w:val="16"/>
                <w:szCs w:val="16"/>
              </w:rPr>
              <w:t>Haemophilus</w:t>
            </w:r>
            <w:proofErr w:type="spellEnd"/>
            <w:r w:rsidRPr="00D618A0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D618A0">
              <w:rPr>
                <w:rFonts w:ascii="Tahoma" w:hAnsi="Tahoma" w:cs="Tahoma"/>
                <w:sz w:val="16"/>
                <w:szCs w:val="16"/>
              </w:rPr>
              <w:t>influenza</w:t>
            </w:r>
            <w:r w:rsidR="0082740A">
              <w:rPr>
                <w:rFonts w:ascii="Tahoma" w:hAnsi="Tahoma" w:cs="Tahoma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2610" w:type="dxa"/>
            <w:tcBorders>
              <w:top w:val="nil"/>
              <w:bottom w:val="nil"/>
              <w:right w:val="single" w:sz="12" w:space="0" w:color="auto"/>
            </w:tcBorders>
          </w:tcPr>
          <w:p w:rsidR="007E026F" w:rsidRPr="00D618A0" w:rsidRDefault="00D618A0">
            <w:pPr>
              <w:rPr>
                <w:rFonts w:ascii="Tahoma" w:hAnsi="Tahoma" w:cs="Tahoma"/>
                <w:sz w:val="16"/>
                <w:szCs w:val="16"/>
              </w:rPr>
            </w:pPr>
            <w:r w:rsidRPr="00D618A0">
              <w:rPr>
                <w:rFonts w:ascii="Tahoma" w:hAnsi="Tahoma" w:cs="Tahoma"/>
                <w:sz w:val="16"/>
                <w:szCs w:val="16"/>
              </w:rPr>
              <w:t>Pertussis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026F" w:rsidRPr="00D618A0" w:rsidRDefault="007E026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026F" w:rsidRPr="00D618A0" w:rsidRDefault="007E026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026F" w:rsidTr="00134479">
        <w:tc>
          <w:tcPr>
            <w:tcW w:w="2875" w:type="dxa"/>
            <w:tcBorders>
              <w:top w:val="nil"/>
              <w:left w:val="single" w:sz="12" w:space="0" w:color="auto"/>
              <w:bottom w:val="nil"/>
            </w:tcBorders>
          </w:tcPr>
          <w:p w:rsidR="007E026F" w:rsidRPr="00D618A0" w:rsidRDefault="007E026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7E026F" w:rsidRPr="0082740A" w:rsidRDefault="008B7541">
            <w:pPr>
              <w:rPr>
                <w:rFonts w:ascii="Tahoma" w:hAnsi="Tahoma" w:cs="Tahoma"/>
                <w:sz w:val="14"/>
                <w:szCs w:val="14"/>
              </w:rPr>
            </w:pPr>
            <w:r w:rsidRPr="00D618A0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Pr="0082740A">
              <w:rPr>
                <w:rFonts w:ascii="Tahoma" w:hAnsi="Tahoma" w:cs="Tahoma"/>
                <w:sz w:val="14"/>
                <w:szCs w:val="14"/>
              </w:rPr>
              <w:t>(infants and young children)</w:t>
            </w:r>
            <w:r w:rsidR="0082740A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82740A" w:rsidRPr="00D618A0">
              <w:rPr>
                <w:rFonts w:ascii="Tahoma" w:hAnsi="Tahoma" w:cs="Tahoma"/>
                <w:sz w:val="16"/>
                <w:szCs w:val="16"/>
              </w:rPr>
              <w:t xml:space="preserve">Neisseria </w:t>
            </w:r>
            <w:proofErr w:type="spellStart"/>
            <w:r w:rsidR="0082740A" w:rsidRPr="00D618A0">
              <w:rPr>
                <w:rFonts w:ascii="Tahoma" w:hAnsi="Tahoma" w:cs="Tahoma"/>
                <w:sz w:val="16"/>
                <w:szCs w:val="16"/>
              </w:rPr>
              <w:t>meningitidis</w:t>
            </w:r>
            <w:proofErr w:type="spellEnd"/>
          </w:p>
        </w:tc>
        <w:tc>
          <w:tcPr>
            <w:tcW w:w="2610" w:type="dxa"/>
            <w:tcBorders>
              <w:top w:val="nil"/>
              <w:bottom w:val="nil"/>
              <w:right w:val="single" w:sz="12" w:space="0" w:color="auto"/>
            </w:tcBorders>
          </w:tcPr>
          <w:p w:rsidR="007E026F" w:rsidRDefault="00D618A0">
            <w:pPr>
              <w:rPr>
                <w:rFonts w:ascii="Tahoma" w:hAnsi="Tahoma" w:cs="Tahoma"/>
                <w:sz w:val="16"/>
                <w:szCs w:val="16"/>
              </w:rPr>
            </w:pPr>
            <w:r w:rsidRPr="00D618A0">
              <w:rPr>
                <w:rFonts w:ascii="Tahoma" w:hAnsi="Tahoma" w:cs="Tahoma"/>
                <w:sz w:val="16"/>
                <w:szCs w:val="16"/>
              </w:rPr>
              <w:t>Plague (pneumonic)</w:t>
            </w:r>
          </w:p>
          <w:p w:rsidR="00D618A0" w:rsidRPr="00D618A0" w:rsidRDefault="00D618A0">
            <w:pPr>
              <w:rPr>
                <w:rFonts w:ascii="Tahoma" w:hAnsi="Tahoma" w:cs="Tahoma"/>
                <w:sz w:val="16"/>
                <w:szCs w:val="16"/>
              </w:rPr>
            </w:pPr>
            <w:r w:rsidRPr="00D618A0">
              <w:rPr>
                <w:rFonts w:ascii="Tahoma" w:hAnsi="Tahoma" w:cs="Tahoma"/>
                <w:sz w:val="16"/>
                <w:szCs w:val="16"/>
              </w:rPr>
              <w:t>Rubella (German measles)</w:t>
            </w:r>
            <w:r w:rsidRPr="006F19C2">
              <w:rPr>
                <w:rFonts w:ascii="Tahoma" w:hAnsi="Tahoma" w:cs="Tahoma"/>
                <w:b/>
                <w:sz w:val="16"/>
                <w:szCs w:val="16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026F" w:rsidRPr="00D618A0" w:rsidRDefault="007E026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026F" w:rsidRPr="00D618A0" w:rsidRDefault="007E026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026F" w:rsidTr="00134479">
        <w:tc>
          <w:tcPr>
            <w:tcW w:w="2875" w:type="dxa"/>
            <w:tcBorders>
              <w:top w:val="nil"/>
              <w:left w:val="single" w:sz="12" w:space="0" w:color="auto"/>
              <w:bottom w:val="nil"/>
            </w:tcBorders>
          </w:tcPr>
          <w:p w:rsidR="007E026F" w:rsidRPr="00D618A0" w:rsidRDefault="007E026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7E026F" w:rsidRPr="00D618A0" w:rsidRDefault="0082740A">
            <w:pPr>
              <w:rPr>
                <w:rFonts w:ascii="Tahoma" w:hAnsi="Tahoma" w:cs="Tahoma"/>
                <w:sz w:val="16"/>
                <w:szCs w:val="16"/>
              </w:rPr>
            </w:pPr>
            <w:r w:rsidRPr="00D618A0">
              <w:rPr>
                <w:rFonts w:ascii="Tahoma" w:hAnsi="Tahoma" w:cs="Tahoma"/>
                <w:sz w:val="16"/>
                <w:szCs w:val="16"/>
              </w:rPr>
              <w:t>Streptococcus (Group A)</w:t>
            </w:r>
          </w:p>
        </w:tc>
        <w:tc>
          <w:tcPr>
            <w:tcW w:w="2610" w:type="dxa"/>
            <w:tcBorders>
              <w:top w:val="nil"/>
              <w:bottom w:val="nil"/>
              <w:right w:val="single" w:sz="12" w:space="0" w:color="auto"/>
            </w:tcBorders>
          </w:tcPr>
          <w:p w:rsidR="007E026F" w:rsidRPr="00D618A0" w:rsidRDefault="00D618A0">
            <w:pPr>
              <w:rPr>
                <w:rFonts w:ascii="Tahoma" w:hAnsi="Tahoma" w:cs="Tahoma"/>
                <w:sz w:val="16"/>
                <w:szCs w:val="16"/>
              </w:rPr>
            </w:pPr>
            <w:r w:rsidRPr="00D618A0">
              <w:rPr>
                <w:rFonts w:ascii="Tahoma" w:hAnsi="Tahoma" w:cs="Tahoma"/>
                <w:sz w:val="16"/>
                <w:szCs w:val="16"/>
              </w:rPr>
              <w:t>Streptococcus (Group A)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026F" w:rsidRPr="00D618A0" w:rsidRDefault="007E026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026F" w:rsidRPr="00D618A0" w:rsidRDefault="007E026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026F" w:rsidTr="00134479">
        <w:tc>
          <w:tcPr>
            <w:tcW w:w="2875" w:type="dxa"/>
            <w:tcBorders>
              <w:top w:val="nil"/>
              <w:left w:val="single" w:sz="12" w:space="0" w:color="auto"/>
              <w:bottom w:val="nil"/>
            </w:tcBorders>
          </w:tcPr>
          <w:p w:rsidR="007E026F" w:rsidRPr="00D618A0" w:rsidRDefault="007E026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7E026F" w:rsidRPr="00D618A0" w:rsidRDefault="007E026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bottom w:val="nil"/>
              <w:right w:val="single" w:sz="12" w:space="0" w:color="auto"/>
            </w:tcBorders>
          </w:tcPr>
          <w:p w:rsidR="007E026F" w:rsidRPr="00D618A0" w:rsidRDefault="00D618A0" w:rsidP="002924FE">
            <w:pPr>
              <w:pStyle w:val="ListParagraph"/>
              <w:numPr>
                <w:ilvl w:val="0"/>
                <w:numId w:val="3"/>
              </w:numPr>
              <w:ind w:left="332" w:hanging="180"/>
              <w:rPr>
                <w:rFonts w:ascii="Tahoma" w:hAnsi="Tahoma" w:cs="Tahoma"/>
                <w:sz w:val="16"/>
                <w:szCs w:val="16"/>
              </w:rPr>
            </w:pPr>
            <w:r w:rsidRPr="00D618A0">
              <w:rPr>
                <w:rFonts w:ascii="Tahoma" w:hAnsi="Tahoma" w:cs="Tahoma"/>
                <w:sz w:val="16"/>
                <w:szCs w:val="16"/>
              </w:rPr>
              <w:t>Pharyngitis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026F" w:rsidRPr="00D618A0" w:rsidRDefault="007E026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026F" w:rsidRPr="00D618A0" w:rsidRDefault="007E026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026F" w:rsidTr="00134479">
        <w:tc>
          <w:tcPr>
            <w:tcW w:w="2875" w:type="dxa"/>
            <w:tcBorders>
              <w:top w:val="nil"/>
              <w:left w:val="single" w:sz="12" w:space="0" w:color="auto"/>
              <w:bottom w:val="nil"/>
            </w:tcBorders>
          </w:tcPr>
          <w:p w:rsidR="007E026F" w:rsidRPr="00D618A0" w:rsidRDefault="007E026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7E026F" w:rsidRPr="00D618A0" w:rsidRDefault="007E026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bottom w:val="nil"/>
              <w:right w:val="single" w:sz="12" w:space="0" w:color="auto"/>
            </w:tcBorders>
          </w:tcPr>
          <w:p w:rsidR="007E026F" w:rsidRPr="00D618A0" w:rsidRDefault="002924FE" w:rsidP="002924F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(infants and young children)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026F" w:rsidRPr="00D618A0" w:rsidRDefault="007E026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026F" w:rsidRPr="00D618A0" w:rsidRDefault="007E026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026F" w:rsidTr="00134479">
        <w:tc>
          <w:tcPr>
            <w:tcW w:w="2875" w:type="dxa"/>
            <w:tcBorders>
              <w:top w:val="nil"/>
              <w:left w:val="single" w:sz="12" w:space="0" w:color="auto"/>
              <w:bottom w:val="nil"/>
            </w:tcBorders>
          </w:tcPr>
          <w:p w:rsidR="007E026F" w:rsidRPr="00D618A0" w:rsidRDefault="007E026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7E026F" w:rsidRPr="00D618A0" w:rsidRDefault="007E026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bottom w:val="nil"/>
              <w:right w:val="single" w:sz="12" w:space="0" w:color="auto"/>
            </w:tcBorders>
          </w:tcPr>
          <w:p w:rsidR="007E026F" w:rsidRPr="00D618A0" w:rsidRDefault="002924FE" w:rsidP="002924FE">
            <w:pPr>
              <w:pStyle w:val="ListParagraph"/>
              <w:numPr>
                <w:ilvl w:val="0"/>
                <w:numId w:val="3"/>
              </w:numPr>
              <w:ind w:left="332" w:hanging="1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Pneumonia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026F" w:rsidRPr="00D618A0" w:rsidRDefault="007E026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026F" w:rsidRPr="00D618A0" w:rsidRDefault="007E026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026F" w:rsidTr="00134479">
        <w:tc>
          <w:tcPr>
            <w:tcW w:w="2875" w:type="dxa"/>
            <w:tcBorders>
              <w:top w:val="nil"/>
              <w:left w:val="single" w:sz="12" w:space="0" w:color="auto"/>
              <w:bottom w:val="nil"/>
            </w:tcBorders>
          </w:tcPr>
          <w:p w:rsidR="007E026F" w:rsidRPr="00D618A0" w:rsidRDefault="007E026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7E026F" w:rsidRPr="00D618A0" w:rsidRDefault="007E026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bottom w:val="nil"/>
              <w:right w:val="single" w:sz="12" w:space="0" w:color="auto"/>
            </w:tcBorders>
          </w:tcPr>
          <w:p w:rsidR="007E026F" w:rsidRPr="002924FE" w:rsidRDefault="002924FE" w:rsidP="002924FE">
            <w:pPr>
              <w:pStyle w:val="ListParagraph"/>
              <w:numPr>
                <w:ilvl w:val="0"/>
                <w:numId w:val="3"/>
              </w:numPr>
              <w:ind w:left="332" w:hanging="1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Scarlet fever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026F" w:rsidRPr="00D618A0" w:rsidRDefault="007E026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026F" w:rsidRPr="00D618A0" w:rsidRDefault="007E026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026F" w:rsidTr="002924FE">
        <w:tc>
          <w:tcPr>
            <w:tcW w:w="2875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7E026F" w:rsidRPr="00D618A0" w:rsidRDefault="007E026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bottom w:val="single" w:sz="12" w:space="0" w:color="auto"/>
            </w:tcBorders>
          </w:tcPr>
          <w:p w:rsidR="007E026F" w:rsidRPr="00D618A0" w:rsidRDefault="007E026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E026F" w:rsidRPr="002924FE" w:rsidRDefault="002924FE" w:rsidP="002924F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(infants and young children)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E026F" w:rsidRPr="00D618A0" w:rsidRDefault="007E026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26F" w:rsidRPr="00D618A0" w:rsidRDefault="007E026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C35DF" w:rsidRDefault="000D16B2">
      <w:pPr>
        <w:rPr>
          <w:sz w:val="20"/>
          <w:szCs w:val="20"/>
        </w:rPr>
      </w:pPr>
      <w:r>
        <w:rPr>
          <w:sz w:val="20"/>
          <w:szCs w:val="20"/>
        </w:rPr>
        <w:t xml:space="preserve">Recommendations above are based on the 2007 </w:t>
      </w:r>
      <w:r>
        <w:rPr>
          <w:sz w:val="20"/>
          <w:szCs w:val="20"/>
          <w:u w:val="single"/>
        </w:rPr>
        <w:t>CDC Guideline for Isolation Precautions</w:t>
      </w:r>
      <w:r>
        <w:rPr>
          <w:sz w:val="20"/>
          <w:szCs w:val="20"/>
        </w:rPr>
        <w:t>.  Exceptions include measles (Contact Precautions added to CDC recommendations) and RSV (Droplet Precautions added to CDC recommendations)</w:t>
      </w:r>
    </w:p>
    <w:sectPr w:rsidR="009C35DF" w:rsidSect="00885CC1">
      <w:pgSz w:w="12240" w:h="15840"/>
      <w:pgMar w:top="1152" w:right="630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1EAB"/>
    <w:multiLevelType w:val="hybridMultilevel"/>
    <w:tmpl w:val="C2D62366"/>
    <w:lvl w:ilvl="0" w:tplc="D6CCE982">
      <w:start w:val="5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35CE62C9"/>
    <w:multiLevelType w:val="hybridMultilevel"/>
    <w:tmpl w:val="09AA02B6"/>
    <w:lvl w:ilvl="0" w:tplc="B4C69FE2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4471C"/>
    <w:multiLevelType w:val="hybridMultilevel"/>
    <w:tmpl w:val="60FACD12"/>
    <w:lvl w:ilvl="0" w:tplc="1506090C">
      <w:start w:val="5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E1"/>
    <w:rsid w:val="0007213A"/>
    <w:rsid w:val="000C5B92"/>
    <w:rsid w:val="000D16B2"/>
    <w:rsid w:val="00134479"/>
    <w:rsid w:val="00145CFA"/>
    <w:rsid w:val="001C29F0"/>
    <w:rsid w:val="001C4E02"/>
    <w:rsid w:val="002924FE"/>
    <w:rsid w:val="002F7883"/>
    <w:rsid w:val="00425F3D"/>
    <w:rsid w:val="00426AFD"/>
    <w:rsid w:val="00444470"/>
    <w:rsid w:val="005C48CD"/>
    <w:rsid w:val="005C5BBF"/>
    <w:rsid w:val="005D05D6"/>
    <w:rsid w:val="00682B3F"/>
    <w:rsid w:val="006F19C2"/>
    <w:rsid w:val="007B2379"/>
    <w:rsid w:val="007E026F"/>
    <w:rsid w:val="0082740A"/>
    <w:rsid w:val="00885CC1"/>
    <w:rsid w:val="008B7541"/>
    <w:rsid w:val="008C1729"/>
    <w:rsid w:val="009046A5"/>
    <w:rsid w:val="009C35DF"/>
    <w:rsid w:val="00A30BB0"/>
    <w:rsid w:val="00A34DE1"/>
    <w:rsid w:val="00A85103"/>
    <w:rsid w:val="00C15EA9"/>
    <w:rsid w:val="00D429F4"/>
    <w:rsid w:val="00D44E5D"/>
    <w:rsid w:val="00D618A0"/>
    <w:rsid w:val="00E8484D"/>
    <w:rsid w:val="00F34304"/>
    <w:rsid w:val="00F4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3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5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02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5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E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E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3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5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02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5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E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E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889100DC29D478E1974C1766A493C" ma:contentTypeVersion="19" ma:contentTypeDescription="Create a new document." ma:contentTypeScope="" ma:versionID="d1c894ba340f253051c7d39a043596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B4E3B3-2595-4348-84B1-0D93F8334ED2}"/>
</file>

<file path=customXml/itemProps2.xml><?xml version="1.0" encoding="utf-8"?>
<ds:datastoreItem xmlns:ds="http://schemas.openxmlformats.org/officeDocument/2006/customXml" ds:itemID="{EB4E8E11-6E44-4B63-9A2E-176C7AFD4518}"/>
</file>

<file path=customXml/itemProps3.xml><?xml version="1.0" encoding="utf-8"?>
<ds:datastoreItem xmlns:ds="http://schemas.openxmlformats.org/officeDocument/2006/customXml" ds:itemID="{3ED85335-7B9C-464E-9DB5-7EFA593771A3}"/>
</file>

<file path=customXml/itemProps4.xml><?xml version="1.0" encoding="utf-8"?>
<ds:datastoreItem xmlns:ds="http://schemas.openxmlformats.org/officeDocument/2006/customXml" ds:itemID="{798FDA79-74D0-42DF-A804-26C7A4A369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3021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Health and Social Services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Evans, Tina (MET)</dc:creator>
  <cp:lastModifiedBy>Frick, Anna (HSS sponsored)</cp:lastModifiedBy>
  <cp:revision>2</cp:revision>
  <cp:lastPrinted>2016-03-15T15:28:00Z</cp:lastPrinted>
  <dcterms:created xsi:type="dcterms:W3CDTF">2016-10-10T23:49:00Z</dcterms:created>
  <dcterms:modified xsi:type="dcterms:W3CDTF">2016-10-10T23:49:00Z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0x010100DE7889100DC29D478E1974C1766A493C</vt:lpwstr>
  </property>
  <property fmtid="{D5CDD505-2E9C-101B-9397-08002B2CF9AE}" pid="3" name="Order">
    <vt:r8>37400</vt:r8>
  </property>
</Properties>
</file>