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52" w:rsidRDefault="00721C52" w:rsidP="0072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Level I </w:t>
      </w:r>
      <w:r w:rsidRPr="00721C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21C52">
        <w:rPr>
          <w:rFonts w:ascii="Times New Roman" w:eastAsia="Times New Roman" w:hAnsi="Times New Roman" w:cs="Times New Roman"/>
          <w:sz w:val="24"/>
          <w:szCs w:val="24"/>
        </w:rPr>
        <w:t xml:space="preserve">Level I Trauma Centers generally serve large cities or population-dense areas. A Level I Trauma Center is responsible for providing leadership in research, professional and community education. There are no Level I Trauma Centers in Alaska </w:t>
      </w:r>
      <w:proofErr w:type="gramStart"/>
      <w:r w:rsidRPr="00721C52">
        <w:rPr>
          <w:rFonts w:ascii="Times New Roman" w:eastAsia="Times New Roman" w:hAnsi="Times New Roman" w:cs="Times New Roman"/>
          <w:sz w:val="24"/>
          <w:szCs w:val="24"/>
        </w:rPr>
        <w:t>because,</w:t>
      </w:r>
      <w:proofErr w:type="gramEnd"/>
      <w:r w:rsidRPr="00721C52">
        <w:rPr>
          <w:rFonts w:ascii="Times New Roman" w:eastAsia="Times New Roman" w:hAnsi="Times New Roman" w:cs="Times New Roman"/>
          <w:sz w:val="24"/>
          <w:szCs w:val="24"/>
        </w:rPr>
        <w:t xml:space="preserve"> there are no trauma research and teaching facilities in Alaska. </w:t>
      </w:r>
    </w:p>
    <w:p w:rsidR="00721C52" w:rsidRPr="00721C52" w:rsidRDefault="00721C52" w:rsidP="0072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52" w:rsidRDefault="00721C52" w:rsidP="0072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Level II </w:t>
      </w:r>
      <w:r w:rsidRPr="00721C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21C52">
        <w:rPr>
          <w:rFonts w:ascii="Times New Roman" w:eastAsia="Times New Roman" w:hAnsi="Times New Roman" w:cs="Times New Roman"/>
          <w:sz w:val="24"/>
          <w:szCs w:val="24"/>
        </w:rPr>
        <w:t xml:space="preserve">A Level II Trauma Center provides comprehensive trauma care and serves as a lead trauma facility for a geographical area. A Level II Trauma Center provides educational outreach and prevention programs and assumes responsibility for trauma system leadership. There are emergency physicians and nurses in-house to initiate resuscitation and stabilization, with surgical teams on call and promptly available. </w:t>
      </w:r>
    </w:p>
    <w:p w:rsidR="00721C52" w:rsidRDefault="00721C52" w:rsidP="00721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1C52" w:rsidRPr="00721C52" w:rsidRDefault="00721C52" w:rsidP="00721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Level III </w:t>
      </w:r>
      <w:r w:rsidRPr="00721C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21C52">
        <w:rPr>
          <w:rFonts w:ascii="Times New Roman" w:eastAsia="Times New Roman" w:hAnsi="Times New Roman" w:cs="Times New Roman"/>
          <w:sz w:val="24"/>
          <w:szCs w:val="24"/>
        </w:rPr>
        <w:t xml:space="preserve">The Level III Trauma Center provides assessment, resuscitation, emergency surgery, and stabilization and, for the most critically injured patients, arranges for transfer to a Level </w:t>
      </w:r>
      <w:proofErr w:type="gramStart"/>
      <w:r w:rsidRPr="00721C5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21C52">
        <w:rPr>
          <w:rFonts w:ascii="Times New Roman" w:eastAsia="Times New Roman" w:hAnsi="Times New Roman" w:cs="Times New Roman"/>
          <w:sz w:val="24"/>
          <w:szCs w:val="24"/>
        </w:rPr>
        <w:t xml:space="preserve"> or Level II trauma center that can provide further definitive care. A general surgeon must be promptly available and the facilit</w:t>
      </w:r>
      <w:bookmarkStart w:id="0" w:name="_GoBack"/>
      <w:bookmarkEnd w:id="0"/>
      <w:r w:rsidRPr="00721C52">
        <w:rPr>
          <w:rFonts w:ascii="Times New Roman" w:eastAsia="Times New Roman" w:hAnsi="Times New Roman" w:cs="Times New Roman"/>
          <w:sz w:val="24"/>
          <w:szCs w:val="24"/>
        </w:rPr>
        <w:t xml:space="preserve">y must be involved with prevention and have an active outreach program for its referring communities. </w:t>
      </w:r>
    </w:p>
    <w:p w:rsidR="00721C52" w:rsidRDefault="00721C52" w:rsidP="00721C52">
      <w:pPr>
        <w:rPr>
          <w:rFonts w:ascii="Times New Roman" w:eastAsia="Times New Roman" w:hAnsi="Symbol" w:cs="Times New Roman"/>
          <w:sz w:val="24"/>
          <w:szCs w:val="24"/>
        </w:rPr>
      </w:pPr>
    </w:p>
    <w:p w:rsidR="006A3917" w:rsidRDefault="00721C52" w:rsidP="00721C52">
      <w:r w:rsidRPr="00721C52">
        <w:rPr>
          <w:rFonts w:ascii="Times New Roman" w:eastAsia="Times New Roman" w:hAnsi="Times New Roman" w:cs="Times New Roman"/>
          <w:b/>
          <w:bCs/>
          <w:sz w:val="24"/>
          <w:szCs w:val="24"/>
        </w:rPr>
        <w:t>Level IV</w:t>
      </w:r>
      <w:r w:rsidRPr="00721C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21C52">
        <w:rPr>
          <w:rFonts w:ascii="Times New Roman" w:eastAsia="Times New Roman" w:hAnsi="Times New Roman" w:cs="Times New Roman"/>
          <w:sz w:val="24"/>
          <w:szCs w:val="24"/>
        </w:rPr>
        <w:t>Level IV Trauma Centers are small rural facilities that provide initial evaluation and assessment of injured patients prior to transfer to a larger referral facility.</w:t>
      </w:r>
    </w:p>
    <w:sectPr w:rsidR="006A3917" w:rsidSect="0072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52"/>
    <w:rsid w:val="000B6BAF"/>
    <w:rsid w:val="006A3917"/>
    <w:rsid w:val="0072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1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1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FF2979BE79249B2A870B07CD9C1B0" ma:contentTypeVersion="3" ma:contentTypeDescription="Create a new document." ma:contentTypeScope="" ma:versionID="229f38fb49c130df1e1053807a53e6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ef788e2aa1fcb741b4b2455d64f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42D9B-CAC3-414A-84AC-EE81E9435FD5}"/>
</file>

<file path=customXml/itemProps2.xml><?xml version="1.0" encoding="utf-8"?>
<ds:datastoreItem xmlns:ds="http://schemas.openxmlformats.org/officeDocument/2006/customXml" ds:itemID="{DC2B4F70-0482-48D8-9254-0C033274CA84}"/>
</file>

<file path=customXml/itemProps3.xml><?xml version="1.0" encoding="utf-8"?>
<ds:datastoreItem xmlns:ds="http://schemas.openxmlformats.org/officeDocument/2006/customXml" ds:itemID="{D89FAF86-1873-40E6-B2D4-A130600C0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Trauma Center Levels I - IV</dc:title>
  <dc:creator>Administrator</dc:creator>
  <cp:lastModifiedBy>Administrator</cp:lastModifiedBy>
  <cp:revision>1</cp:revision>
  <dcterms:created xsi:type="dcterms:W3CDTF">2017-10-10T23:01:00Z</dcterms:created>
  <dcterms:modified xsi:type="dcterms:W3CDTF">2017-10-10T23:03:00Z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0x010100B6AFF2979BE79249B2A870B07CD9C1B0</vt:lpwstr>
  </property>
  <property fmtid="{D5CDD505-2E9C-101B-9397-08002B2CF9AE}" pid="3" name="Order">
    <vt:r8>68200</vt:r8>
  </property>
</Properties>
</file>